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C8" w:rsidRDefault="00C512C8">
      <w:pPr>
        <w:rPr>
          <w:rFonts w:ascii="黑体" w:eastAsia="黑体" w:hAnsi="黑体"/>
          <w:sz w:val="32"/>
          <w:szCs w:val="32"/>
          <w:lang/>
        </w:rPr>
      </w:pPr>
    </w:p>
    <w:p w:rsidR="00C512C8" w:rsidRDefault="00C512C8">
      <w:pPr>
        <w:rPr>
          <w:sz w:val="84"/>
          <w:szCs w:val="84"/>
          <w:u w:val="single"/>
        </w:rPr>
      </w:pPr>
    </w:p>
    <w:p w:rsidR="00C512C8" w:rsidRDefault="00C512C8">
      <w:pPr>
        <w:rPr>
          <w:sz w:val="84"/>
          <w:szCs w:val="84"/>
          <w:u w:val="single"/>
        </w:rPr>
      </w:pPr>
    </w:p>
    <w:p w:rsidR="00C512C8" w:rsidRDefault="00C512C8">
      <w:pPr>
        <w:rPr>
          <w:sz w:val="84"/>
          <w:szCs w:val="84"/>
          <w:u w:val="single"/>
        </w:rPr>
      </w:pPr>
    </w:p>
    <w:p w:rsidR="00C512C8" w:rsidRDefault="00C512C8">
      <w:pPr>
        <w:rPr>
          <w:sz w:val="84"/>
          <w:szCs w:val="84"/>
          <w:u w:val="single"/>
        </w:rPr>
      </w:pPr>
    </w:p>
    <w:p w:rsidR="00C512C8" w:rsidRDefault="00C512C8">
      <w:pPr>
        <w:jc w:val="center"/>
        <w:rPr>
          <w:sz w:val="52"/>
          <w:szCs w:val="52"/>
        </w:rPr>
      </w:pPr>
      <w:r>
        <w:rPr>
          <w:sz w:val="52"/>
          <w:szCs w:val="52"/>
        </w:rPr>
        <w:t>2022</w:t>
      </w:r>
      <w:r>
        <w:rPr>
          <w:rFonts w:hint="eastAsia"/>
          <w:sz w:val="52"/>
          <w:szCs w:val="52"/>
        </w:rPr>
        <w:t>年海南省民族博物馆单位预算</w:t>
      </w:r>
    </w:p>
    <w:p w:rsidR="00C512C8" w:rsidRDefault="00C512C8">
      <w:pPr>
        <w:ind w:firstLine="1680"/>
        <w:jc w:val="center"/>
        <w:rPr>
          <w:sz w:val="84"/>
          <w:szCs w:val="84"/>
        </w:rPr>
      </w:pPr>
    </w:p>
    <w:p w:rsidR="00C512C8" w:rsidRDefault="00C512C8">
      <w:pPr>
        <w:ind w:firstLine="1680"/>
        <w:jc w:val="center"/>
        <w:rPr>
          <w:sz w:val="84"/>
          <w:szCs w:val="84"/>
        </w:rPr>
      </w:pPr>
    </w:p>
    <w:p w:rsidR="00C512C8" w:rsidRDefault="00C512C8">
      <w:pPr>
        <w:ind w:firstLine="1680"/>
        <w:jc w:val="center"/>
        <w:rPr>
          <w:sz w:val="84"/>
          <w:szCs w:val="84"/>
        </w:rPr>
      </w:pPr>
    </w:p>
    <w:p w:rsidR="00C512C8" w:rsidRDefault="00C512C8">
      <w:pPr>
        <w:rPr>
          <w:sz w:val="84"/>
          <w:szCs w:val="84"/>
        </w:rPr>
      </w:pPr>
    </w:p>
    <w:p w:rsidR="00C512C8" w:rsidRDefault="00C512C8">
      <w:pPr>
        <w:rPr>
          <w:sz w:val="84"/>
          <w:szCs w:val="84"/>
        </w:rPr>
      </w:pPr>
    </w:p>
    <w:p w:rsidR="00C512C8" w:rsidRDefault="00C512C8">
      <w:pPr>
        <w:rPr>
          <w:sz w:val="84"/>
          <w:szCs w:val="84"/>
        </w:rPr>
      </w:pPr>
    </w:p>
    <w:p w:rsidR="00C512C8" w:rsidRPr="00E14B7A" w:rsidRDefault="00C512C8">
      <w:pPr>
        <w:jc w:val="center"/>
        <w:rPr>
          <w:rFonts w:ascii="黑体" w:eastAsia="黑体" w:hAnsi="黑体"/>
          <w:sz w:val="52"/>
          <w:szCs w:val="52"/>
        </w:rPr>
      </w:pPr>
    </w:p>
    <w:p w:rsidR="00C512C8" w:rsidRDefault="00C512C8">
      <w:pPr>
        <w:jc w:val="center"/>
        <w:rPr>
          <w:rFonts w:ascii="黑体" w:eastAsia="黑体" w:hAnsi="黑体"/>
          <w:sz w:val="52"/>
          <w:szCs w:val="52"/>
        </w:rPr>
      </w:pPr>
      <w:r>
        <w:rPr>
          <w:rFonts w:ascii="黑体" w:eastAsia="黑体" w:hAnsi="黑体" w:hint="eastAsia"/>
          <w:sz w:val="52"/>
          <w:szCs w:val="52"/>
        </w:rPr>
        <w:t>目录</w:t>
      </w:r>
    </w:p>
    <w:p w:rsidR="00C512C8" w:rsidRDefault="00C512C8" w:rsidP="00783B94">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海南省民族博物馆概况</w:t>
      </w:r>
    </w:p>
    <w:p w:rsidR="00C512C8" w:rsidRPr="00FE42A8" w:rsidRDefault="00C512C8" w:rsidP="00783B94">
      <w:pPr>
        <w:pStyle w:val="1"/>
        <w:numPr>
          <w:ilvl w:val="0"/>
          <w:numId w:val="5"/>
        </w:numPr>
        <w:ind w:firstLineChars="0"/>
        <w:jc w:val="left"/>
        <w:rPr>
          <w:rFonts w:ascii="黑体" w:eastAsia="黑体" w:hAnsi="黑体"/>
          <w:sz w:val="32"/>
          <w:szCs w:val="32"/>
        </w:rPr>
      </w:pPr>
      <w:r w:rsidRPr="00FE42A8">
        <w:rPr>
          <w:rFonts w:ascii="黑体" w:eastAsia="黑体" w:hAnsi="黑体" w:hint="eastAsia"/>
          <w:sz w:val="32"/>
          <w:szCs w:val="32"/>
        </w:rPr>
        <w:t>主要职能</w:t>
      </w:r>
    </w:p>
    <w:p w:rsidR="00C512C8" w:rsidRPr="00FE42A8" w:rsidRDefault="00C512C8" w:rsidP="00783B94">
      <w:pPr>
        <w:pStyle w:val="1"/>
        <w:numPr>
          <w:ilvl w:val="0"/>
          <w:numId w:val="5"/>
        </w:numPr>
        <w:ind w:firstLineChars="0"/>
        <w:jc w:val="left"/>
        <w:rPr>
          <w:rFonts w:ascii="黑体" w:eastAsia="黑体" w:hAnsi="黑体"/>
          <w:sz w:val="32"/>
          <w:szCs w:val="32"/>
        </w:rPr>
      </w:pPr>
      <w:r w:rsidRPr="00FE42A8">
        <w:rPr>
          <w:rFonts w:ascii="黑体" w:eastAsia="黑体" w:hAnsi="黑体" w:hint="eastAsia"/>
          <w:sz w:val="32"/>
          <w:szCs w:val="32"/>
        </w:rPr>
        <w:t>机构设置</w:t>
      </w:r>
    </w:p>
    <w:p w:rsidR="00C512C8" w:rsidRDefault="00C512C8">
      <w:pPr>
        <w:pStyle w:val="1"/>
        <w:numPr>
          <w:ilvl w:val="0"/>
          <w:numId w:val="1"/>
        </w:numPr>
        <w:ind w:firstLineChars="0"/>
        <w:rPr>
          <w:rFonts w:ascii="黑体" w:eastAsia="黑体" w:hAnsi="黑体"/>
          <w:sz w:val="32"/>
          <w:szCs w:val="32"/>
        </w:rPr>
      </w:pPr>
      <w:r>
        <w:rPr>
          <w:rFonts w:ascii="黑体" w:eastAsia="黑体" w:hAnsi="黑体" w:hint="eastAsia"/>
          <w:sz w:val="32"/>
          <w:szCs w:val="32"/>
        </w:rPr>
        <w:t>海南省民族博物馆</w:t>
      </w:r>
      <w:r>
        <w:rPr>
          <w:rFonts w:ascii="黑体" w:eastAsia="黑体" w:hAnsi="黑体"/>
          <w:sz w:val="32"/>
          <w:szCs w:val="32"/>
        </w:rPr>
        <w:t>2022</w:t>
      </w:r>
      <w:r>
        <w:rPr>
          <w:rFonts w:ascii="黑体" w:eastAsia="黑体" w:hAnsi="黑体" w:hint="eastAsia"/>
          <w:sz w:val="32"/>
          <w:szCs w:val="32"/>
        </w:rPr>
        <w:t>年单位预算表</w:t>
      </w:r>
    </w:p>
    <w:p w:rsidR="00C512C8" w:rsidRDefault="00C512C8">
      <w:pPr>
        <w:pStyle w:val="1"/>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C512C8" w:rsidRDefault="00C512C8">
      <w:pPr>
        <w:pStyle w:val="1"/>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C512C8" w:rsidRDefault="00C512C8">
      <w:pPr>
        <w:pStyle w:val="1"/>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C512C8" w:rsidRDefault="00C512C8">
      <w:pPr>
        <w:pStyle w:val="1"/>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C512C8" w:rsidRDefault="00C512C8">
      <w:pPr>
        <w:pStyle w:val="1"/>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C512C8" w:rsidRDefault="00C512C8">
      <w:pPr>
        <w:pStyle w:val="1"/>
        <w:numPr>
          <w:ilvl w:val="0"/>
          <w:numId w:val="2"/>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C512C8" w:rsidRDefault="00C512C8">
      <w:pPr>
        <w:pStyle w:val="1"/>
        <w:numPr>
          <w:ilvl w:val="0"/>
          <w:numId w:val="2"/>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单位收支总表</w:t>
      </w:r>
    </w:p>
    <w:p w:rsidR="00C512C8" w:rsidRDefault="00C512C8">
      <w:pPr>
        <w:pStyle w:val="1"/>
        <w:numPr>
          <w:ilvl w:val="0"/>
          <w:numId w:val="2"/>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单位收入总表</w:t>
      </w:r>
    </w:p>
    <w:p w:rsidR="00C512C8" w:rsidRDefault="00C512C8">
      <w:pPr>
        <w:pStyle w:val="1"/>
        <w:numPr>
          <w:ilvl w:val="0"/>
          <w:numId w:val="2"/>
        </w:numPr>
        <w:ind w:firstLineChars="0"/>
        <w:jc w:val="left"/>
        <w:rPr>
          <w:rFonts w:ascii="黑体" w:eastAsia="黑体" w:hAnsi="黑体"/>
          <w:sz w:val="32"/>
          <w:szCs w:val="32"/>
        </w:rPr>
      </w:pPr>
      <w:r>
        <w:rPr>
          <w:rFonts w:ascii="仿宋_GB2312" w:eastAsia="仿宋_GB2312" w:hAnsi="仿宋_GB2312" w:cs="仿宋_GB2312" w:hint="eastAsia"/>
          <w:sz w:val="32"/>
          <w:szCs w:val="32"/>
        </w:rPr>
        <w:t>单位支出总表</w:t>
      </w:r>
    </w:p>
    <w:p w:rsidR="00C512C8" w:rsidRDefault="00C512C8">
      <w:pPr>
        <w:pStyle w:val="1"/>
        <w:numPr>
          <w:ilvl w:val="0"/>
          <w:numId w:val="2"/>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C512C8" w:rsidRDefault="00C512C8">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海南省民族博物馆</w:t>
      </w:r>
      <w:r>
        <w:rPr>
          <w:rFonts w:ascii="黑体" w:eastAsia="黑体" w:hAnsi="黑体"/>
          <w:sz w:val="32"/>
          <w:szCs w:val="32"/>
        </w:rPr>
        <w:t>2022</w:t>
      </w:r>
      <w:r>
        <w:rPr>
          <w:rFonts w:ascii="黑体" w:eastAsia="黑体" w:hAnsi="黑体" w:hint="eastAsia"/>
          <w:sz w:val="32"/>
          <w:szCs w:val="32"/>
        </w:rPr>
        <w:t>年单位预算情况说明</w:t>
      </w:r>
    </w:p>
    <w:p w:rsidR="00C512C8" w:rsidRDefault="00C512C8">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名词解释</w:t>
      </w:r>
    </w:p>
    <w:p w:rsidR="00C512C8" w:rsidRDefault="00C512C8" w:rsidP="005F0208">
      <w:pPr>
        <w:pStyle w:val="1"/>
        <w:ind w:left="1320" w:firstLine="31680"/>
        <w:jc w:val="left"/>
        <w:rPr>
          <w:rFonts w:ascii="黑体" w:eastAsia="黑体" w:hAnsi="黑体"/>
          <w:sz w:val="32"/>
          <w:szCs w:val="32"/>
        </w:rPr>
        <w:sectPr w:rsidR="00C512C8">
          <w:footerReference w:type="default" r:id="rId7"/>
          <w:pgSz w:w="11906" w:h="16838"/>
          <w:pgMar w:top="1440" w:right="1800" w:bottom="1440" w:left="1800" w:header="851" w:footer="992" w:gutter="0"/>
          <w:cols w:space="720"/>
          <w:docGrid w:type="lines" w:linePitch="312"/>
        </w:sectPr>
      </w:pPr>
    </w:p>
    <w:p w:rsidR="00C512C8" w:rsidRDefault="00C512C8" w:rsidP="00783B94">
      <w:pPr>
        <w:pStyle w:val="1"/>
        <w:ind w:left="1320" w:firstLine="31680"/>
        <w:jc w:val="left"/>
        <w:rPr>
          <w:rFonts w:ascii="黑体" w:eastAsia="黑体" w:hAnsi="黑体"/>
          <w:sz w:val="32"/>
          <w:szCs w:val="32"/>
        </w:rPr>
      </w:pPr>
    </w:p>
    <w:p w:rsidR="00C512C8" w:rsidRDefault="00C512C8">
      <w:pPr>
        <w:pStyle w:val="1"/>
        <w:numPr>
          <w:ilvl w:val="0"/>
          <w:numId w:val="3"/>
        </w:numPr>
        <w:ind w:firstLineChars="0"/>
        <w:jc w:val="center"/>
        <w:rPr>
          <w:rFonts w:ascii="仿宋_GB2312" w:eastAsia="仿宋_GB2312" w:hAnsi="仿宋_GB2312" w:cs="仿宋_GB2312"/>
          <w:sz w:val="32"/>
          <w:szCs w:val="32"/>
        </w:rPr>
      </w:pPr>
      <w:r>
        <w:rPr>
          <w:rFonts w:ascii="黑体" w:eastAsia="黑体" w:hAnsi="黑体" w:hint="eastAsia"/>
          <w:sz w:val="32"/>
          <w:szCs w:val="32"/>
        </w:rPr>
        <w:t>海南省民族博物馆概况</w:t>
      </w:r>
    </w:p>
    <w:p w:rsidR="00C512C8" w:rsidRPr="00E14B7A" w:rsidRDefault="00C512C8" w:rsidP="00783B94">
      <w:pPr>
        <w:pStyle w:val="Normal1"/>
        <w:ind w:firstLineChars="200" w:firstLine="31680"/>
        <w:rPr>
          <w:rFonts w:ascii="黑体" w:eastAsia="黑体" w:hAnsi="黑体" w:cs="黑体"/>
          <w:sz w:val="32"/>
          <w:szCs w:val="32"/>
        </w:rPr>
      </w:pPr>
      <w:r w:rsidRPr="00E14B7A">
        <w:rPr>
          <w:rFonts w:ascii="黑体" w:eastAsia="黑体" w:hAnsi="黑体" w:cs="黑体" w:hint="eastAsia"/>
          <w:sz w:val="32"/>
          <w:szCs w:val="32"/>
        </w:rPr>
        <w:t>一、主要职能</w:t>
      </w:r>
    </w:p>
    <w:p w:rsidR="00C512C8" w:rsidRDefault="00C512C8">
      <w:pPr>
        <w:pStyle w:val="1"/>
        <w:numPr>
          <w:ilvl w:val="0"/>
          <w:numId w:val="4"/>
        </w:numPr>
        <w:ind w:firstLineChars="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陈列展览海南历史文物、革命文物，尤其是海南</w:t>
      </w:r>
    </w:p>
    <w:p w:rsidR="00C512C8" w:rsidRDefault="00C512C8">
      <w:pPr>
        <w:pStyle w:val="1"/>
        <w:ind w:firstLineChars="0" w:firstLine="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黎、苗、回等少数民族的文物。</w:t>
      </w:r>
    </w:p>
    <w:p w:rsidR="00C512C8" w:rsidRDefault="00C512C8">
      <w:pPr>
        <w:pStyle w:val="1"/>
        <w:numPr>
          <w:ilvl w:val="0"/>
          <w:numId w:val="4"/>
        </w:numPr>
        <w:ind w:firstLineChars="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负责田野调查、考古发掘以及征集、鉴定、收藏、</w:t>
      </w:r>
    </w:p>
    <w:p w:rsidR="00C512C8" w:rsidRDefault="00C512C8">
      <w:pPr>
        <w:pStyle w:val="1"/>
        <w:ind w:firstLineChars="0" w:firstLine="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登编、修复、保管海南的历史文物、革命文物和民族文物。</w:t>
      </w:r>
    </w:p>
    <w:p w:rsidR="00C512C8" w:rsidRDefault="00C512C8" w:rsidP="00783B94">
      <w:pPr>
        <w:widowControl/>
        <w:shd w:val="clear" w:color="auto" w:fill="FFFFFF"/>
        <w:spacing w:line="30" w:lineRule="atLeas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（三）负责海南少数民族文化遗产的抢救、保护以及相关研究。</w:t>
      </w:r>
    </w:p>
    <w:p w:rsidR="00C512C8" w:rsidRDefault="00C512C8" w:rsidP="00783B94">
      <w:pPr>
        <w:widowControl/>
        <w:shd w:val="clear" w:color="auto" w:fill="FFFFFF"/>
        <w:spacing w:line="30" w:lineRule="atLeas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（四）进行民族文化交流。开展革命传统、爱国主义和民族团结教育。</w:t>
      </w:r>
      <w:bookmarkStart w:id="0" w:name="_GoBack"/>
      <w:bookmarkEnd w:id="0"/>
    </w:p>
    <w:p w:rsidR="00C512C8" w:rsidRDefault="00C512C8" w:rsidP="00783B94">
      <w:pPr>
        <w:widowControl/>
        <w:shd w:val="clear" w:color="auto" w:fill="FFFFFF"/>
        <w:spacing w:line="30" w:lineRule="atLeas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（五）承办上级主管部门交办的其他工作。</w:t>
      </w:r>
    </w:p>
    <w:p w:rsidR="00C512C8" w:rsidRPr="00E14B7A" w:rsidRDefault="00C512C8" w:rsidP="00783B94">
      <w:pPr>
        <w:pStyle w:val="Normal1"/>
        <w:ind w:firstLineChars="200" w:firstLine="31680"/>
        <w:rPr>
          <w:rFonts w:ascii="黑体" w:eastAsia="黑体" w:hAnsi="黑体" w:cs="黑体"/>
          <w:sz w:val="32"/>
          <w:szCs w:val="32"/>
        </w:rPr>
      </w:pPr>
      <w:r w:rsidRPr="00E14B7A">
        <w:rPr>
          <w:rFonts w:ascii="黑体" w:eastAsia="黑体" w:hAnsi="黑体" w:cs="黑体" w:hint="eastAsia"/>
          <w:sz w:val="32"/>
          <w:szCs w:val="32"/>
        </w:rPr>
        <w:t>二、</w:t>
      </w:r>
      <w:r>
        <w:rPr>
          <w:rFonts w:ascii="黑体" w:eastAsia="黑体" w:hAnsi="黑体" w:cs="黑体" w:hint="eastAsia"/>
          <w:sz w:val="32"/>
          <w:szCs w:val="32"/>
        </w:rPr>
        <w:t>机构设置</w:t>
      </w:r>
    </w:p>
    <w:p w:rsidR="00C512C8" w:rsidRPr="00E14B7A" w:rsidRDefault="00C512C8" w:rsidP="00783B94">
      <w:pPr>
        <w:spacing w:line="360" w:lineRule="auto"/>
        <w:ind w:firstLineChars="200" w:firstLine="31680"/>
        <w:rPr>
          <w:rFonts w:ascii="仿宋_GB2312" w:eastAsia="仿宋_GB2312" w:hAnsi="仿宋_GB2312" w:cs="仿宋_GB2312"/>
          <w:sz w:val="32"/>
          <w:szCs w:val="32"/>
        </w:rPr>
      </w:pPr>
      <w:r w:rsidRPr="00E14B7A">
        <w:rPr>
          <w:rFonts w:ascii="仿宋_GB2312" w:eastAsia="仿宋_GB2312" w:hAnsi="仿宋_GB2312" w:cs="仿宋_GB2312" w:hint="eastAsia"/>
          <w:sz w:val="32"/>
          <w:szCs w:val="32"/>
        </w:rPr>
        <w:t>海南省民族博物馆内设</w:t>
      </w:r>
      <w:r w:rsidRPr="00E14B7A">
        <w:rPr>
          <w:rFonts w:ascii="仿宋_GB2312" w:eastAsia="仿宋_GB2312" w:hAnsi="仿宋_GB2312" w:cs="仿宋_GB2312"/>
          <w:sz w:val="32"/>
          <w:szCs w:val="32"/>
        </w:rPr>
        <w:t>5</w:t>
      </w:r>
      <w:r w:rsidRPr="00E14B7A">
        <w:rPr>
          <w:rFonts w:ascii="仿宋_GB2312" w:eastAsia="仿宋_GB2312" w:hAnsi="仿宋_GB2312" w:cs="仿宋_GB2312" w:hint="eastAsia"/>
          <w:sz w:val="32"/>
          <w:szCs w:val="32"/>
        </w:rPr>
        <w:t>个机构：考古征集科、修复保管科、陈列群工科、行政办公室、保卫科。</w:t>
      </w:r>
    </w:p>
    <w:p w:rsidR="00C512C8" w:rsidRPr="00E14B7A" w:rsidRDefault="00C512C8" w:rsidP="00E14B7A">
      <w:pPr>
        <w:pStyle w:val="Normal1"/>
      </w:pPr>
    </w:p>
    <w:p w:rsidR="00C512C8" w:rsidRDefault="00C512C8">
      <w:pPr>
        <w:jc w:val="center"/>
        <w:rPr>
          <w:rFonts w:ascii="黑体" w:eastAsia="黑体" w:hAnsi="黑体"/>
          <w:sz w:val="32"/>
          <w:szCs w:val="32"/>
        </w:rPr>
      </w:pPr>
      <w:r>
        <w:rPr>
          <w:rFonts w:ascii="黑体" w:eastAsia="黑体" w:hAnsi="黑体" w:hint="eastAsia"/>
          <w:sz w:val="32"/>
          <w:szCs w:val="32"/>
        </w:rPr>
        <w:t>第二部分海南省民族博物馆</w:t>
      </w:r>
      <w:r>
        <w:rPr>
          <w:rFonts w:ascii="黑体" w:eastAsia="黑体" w:hAnsi="黑体"/>
          <w:sz w:val="32"/>
          <w:szCs w:val="32"/>
        </w:rPr>
        <w:t>2022</w:t>
      </w:r>
      <w:r>
        <w:rPr>
          <w:rFonts w:ascii="黑体" w:eastAsia="黑体" w:hAnsi="黑体" w:hint="eastAsia"/>
          <w:sz w:val="32"/>
          <w:szCs w:val="32"/>
        </w:rPr>
        <w:t>年单位预算表</w:t>
      </w:r>
    </w:p>
    <w:p w:rsidR="00C512C8" w:rsidRDefault="00C512C8">
      <w:pPr>
        <w:ind w:left="800"/>
        <w:jc w:val="left"/>
        <w:rPr>
          <w:rFonts w:ascii="黑体" w:eastAsia="黑体" w:hAnsi="黑体"/>
          <w:sz w:val="32"/>
          <w:szCs w:val="32"/>
        </w:rPr>
      </w:pPr>
    </w:p>
    <w:p w:rsidR="00C512C8" w:rsidRDefault="00C512C8">
      <w:pPr>
        <w:jc w:val="center"/>
        <w:rPr>
          <w:rFonts w:ascii="仿宋_GB2312" w:eastAsia="仿宋_GB2312" w:hAnsi="黑体"/>
          <w:b/>
          <w:sz w:val="32"/>
          <w:szCs w:val="32"/>
        </w:rPr>
      </w:pPr>
      <w:r>
        <w:rPr>
          <w:rFonts w:ascii="仿宋_GB2312" w:eastAsia="仿宋_GB2312" w:hAnsi="黑体" w:hint="eastAsia"/>
          <w:b/>
          <w:sz w:val="32"/>
          <w:szCs w:val="32"/>
        </w:rPr>
        <w:t>（此部分内容即为单位预算公开表，详见附件“海南省民族博物馆</w:t>
      </w:r>
      <w:r>
        <w:rPr>
          <w:rFonts w:ascii="仿宋_GB2312" w:eastAsia="仿宋_GB2312" w:hAnsi="黑体"/>
          <w:b/>
          <w:sz w:val="32"/>
          <w:szCs w:val="32"/>
        </w:rPr>
        <w:t>2022</w:t>
      </w:r>
      <w:r>
        <w:rPr>
          <w:rFonts w:ascii="仿宋_GB2312" w:eastAsia="仿宋_GB2312" w:hAnsi="黑体" w:hint="eastAsia"/>
          <w:b/>
          <w:sz w:val="32"/>
          <w:szCs w:val="32"/>
        </w:rPr>
        <w:t>年单位预算公开表”）</w:t>
      </w:r>
    </w:p>
    <w:p w:rsidR="00C512C8" w:rsidRDefault="00C512C8">
      <w:pPr>
        <w:rPr>
          <w:rFonts w:ascii="黑体" w:eastAsia="黑体" w:hAnsi="黑体"/>
          <w:sz w:val="32"/>
          <w:szCs w:val="32"/>
        </w:rPr>
      </w:pPr>
    </w:p>
    <w:p w:rsidR="00C512C8" w:rsidRDefault="00C512C8">
      <w:pPr>
        <w:rPr>
          <w:rFonts w:ascii="黑体" w:eastAsia="黑体" w:hAnsi="黑体"/>
          <w:sz w:val="32"/>
          <w:szCs w:val="32"/>
        </w:rPr>
      </w:pPr>
    </w:p>
    <w:p w:rsidR="00C512C8" w:rsidRDefault="00C512C8">
      <w:pPr>
        <w:rPr>
          <w:rFonts w:ascii="黑体" w:eastAsia="黑体" w:hAnsi="黑体"/>
          <w:sz w:val="32"/>
          <w:szCs w:val="32"/>
        </w:rPr>
      </w:pPr>
    </w:p>
    <w:p w:rsidR="00C512C8" w:rsidRDefault="00C512C8">
      <w:pPr>
        <w:rPr>
          <w:rFonts w:ascii="黑体" w:eastAsia="黑体" w:hAnsi="黑体"/>
          <w:sz w:val="32"/>
          <w:szCs w:val="32"/>
        </w:rPr>
      </w:pPr>
    </w:p>
    <w:p w:rsidR="00C512C8" w:rsidRDefault="00C512C8">
      <w:pPr>
        <w:rPr>
          <w:rFonts w:ascii="黑体" w:eastAsia="黑体" w:hAnsi="黑体"/>
          <w:sz w:val="32"/>
          <w:szCs w:val="32"/>
        </w:rPr>
      </w:pPr>
    </w:p>
    <w:p w:rsidR="00C512C8" w:rsidRDefault="00C512C8">
      <w:pPr>
        <w:jc w:val="center"/>
        <w:rPr>
          <w:rFonts w:ascii="黑体" w:eastAsia="黑体" w:hAnsi="黑体"/>
          <w:sz w:val="32"/>
          <w:szCs w:val="32"/>
        </w:rPr>
      </w:pPr>
      <w:r>
        <w:rPr>
          <w:rFonts w:ascii="黑体" w:eastAsia="黑体" w:hAnsi="黑体" w:hint="eastAsia"/>
          <w:sz w:val="32"/>
          <w:szCs w:val="32"/>
        </w:rPr>
        <w:t>第三部分海南省民族博物馆</w:t>
      </w:r>
      <w:r>
        <w:rPr>
          <w:rFonts w:ascii="黑体" w:eastAsia="黑体" w:hAnsi="黑体"/>
          <w:sz w:val="32"/>
          <w:szCs w:val="32"/>
        </w:rPr>
        <w:t>2022</w:t>
      </w:r>
      <w:r>
        <w:rPr>
          <w:rFonts w:ascii="黑体" w:eastAsia="黑体" w:hAnsi="黑体" w:hint="eastAsia"/>
          <w:sz w:val="32"/>
          <w:szCs w:val="32"/>
        </w:rPr>
        <w:t>年单位预算情况说明</w:t>
      </w:r>
    </w:p>
    <w:p w:rsidR="00C512C8" w:rsidRDefault="00C512C8">
      <w:pPr>
        <w:jc w:val="center"/>
        <w:rPr>
          <w:rFonts w:ascii="黑体" w:eastAsia="黑体" w:hAnsi="黑体"/>
          <w:sz w:val="32"/>
          <w:szCs w:val="32"/>
        </w:rPr>
      </w:pPr>
    </w:p>
    <w:p w:rsidR="00C512C8" w:rsidRDefault="00C512C8">
      <w:pPr>
        <w:jc w:val="left"/>
        <w:rPr>
          <w:rFonts w:ascii="黑体" w:eastAsia="黑体" w:hAnsi="黑体"/>
          <w:sz w:val="32"/>
          <w:szCs w:val="32"/>
        </w:rPr>
      </w:pPr>
      <w:r>
        <w:rPr>
          <w:rFonts w:ascii="黑体" w:eastAsia="黑体" w:hAnsi="黑体" w:hint="eastAsia"/>
          <w:sz w:val="32"/>
          <w:szCs w:val="32"/>
        </w:rPr>
        <w:t>一、关于海南省民族博物馆</w:t>
      </w:r>
      <w:r>
        <w:rPr>
          <w:rFonts w:ascii="黑体" w:eastAsia="黑体" w:hAnsi="黑体"/>
          <w:sz w:val="32"/>
          <w:szCs w:val="32"/>
        </w:rPr>
        <w:t>2022</w:t>
      </w:r>
      <w:r>
        <w:rPr>
          <w:rFonts w:ascii="黑体" w:eastAsia="黑体" w:hAnsi="黑体" w:hint="eastAsia"/>
          <w:sz w:val="32"/>
          <w:szCs w:val="32"/>
        </w:rPr>
        <w:t>年财政拨款收支预算情况的总体说明</w:t>
      </w:r>
    </w:p>
    <w:p w:rsidR="00C512C8" w:rsidRDefault="00C512C8" w:rsidP="00783B94">
      <w:pPr>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海南省民族博物馆</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年财政拨款收支总预算</w:t>
      </w:r>
      <w:r>
        <w:rPr>
          <w:rFonts w:ascii="仿宋_GB2312" w:eastAsia="仿宋_GB2312" w:hAnsi="仿宋_GB2312" w:cs="仿宋_GB2312"/>
          <w:sz w:val="32"/>
          <w:szCs w:val="32"/>
        </w:rPr>
        <w:t>1391.85</w:t>
      </w:r>
      <w:r>
        <w:rPr>
          <w:rFonts w:ascii="仿宋_GB2312" w:eastAsia="仿宋_GB2312" w:hAnsi="仿宋_GB2312" w:cs="仿宋_GB2312" w:hint="eastAsia"/>
          <w:sz w:val="32"/>
          <w:szCs w:val="32"/>
        </w:rPr>
        <w:t>万元，比上年预算数增加</w:t>
      </w:r>
      <w:r>
        <w:rPr>
          <w:rFonts w:ascii="仿宋_GB2312" w:eastAsia="仿宋_GB2312" w:hAnsi="仿宋_GB2312" w:cs="仿宋_GB2312"/>
          <w:sz w:val="32"/>
          <w:szCs w:val="32"/>
        </w:rPr>
        <w:t>909.79</w:t>
      </w:r>
      <w:r>
        <w:rPr>
          <w:rFonts w:ascii="仿宋_GB2312" w:eastAsia="仿宋_GB2312" w:hAnsi="仿宋_GB2312" w:cs="仿宋_GB2312" w:hint="eastAsia"/>
          <w:sz w:val="32"/>
          <w:szCs w:val="32"/>
        </w:rPr>
        <w:t>万元，主要是一般公共预算收入增加。其中，收入总计</w:t>
      </w:r>
      <w:r>
        <w:rPr>
          <w:rFonts w:ascii="仿宋_GB2312" w:eastAsia="仿宋_GB2312" w:hAnsi="仿宋_GB2312" w:cs="仿宋_GB2312"/>
          <w:sz w:val="32"/>
          <w:szCs w:val="32"/>
        </w:rPr>
        <w:t>1391.85</w:t>
      </w:r>
      <w:r>
        <w:rPr>
          <w:rFonts w:ascii="仿宋_GB2312" w:eastAsia="仿宋_GB2312" w:hAnsi="仿宋_GB2312" w:cs="仿宋_GB2312" w:hint="eastAsia"/>
          <w:sz w:val="32"/>
          <w:szCs w:val="32"/>
        </w:rPr>
        <w:t>万元，包括一般公共预算本年收入</w:t>
      </w:r>
      <w:r>
        <w:rPr>
          <w:rFonts w:ascii="仿宋_GB2312" w:eastAsia="仿宋_GB2312" w:hAnsi="仿宋_GB2312" w:cs="仿宋_GB2312"/>
          <w:sz w:val="32"/>
          <w:szCs w:val="32"/>
        </w:rPr>
        <w:t>1391.85</w:t>
      </w:r>
      <w:r>
        <w:rPr>
          <w:rFonts w:ascii="仿宋_GB2312" w:eastAsia="仿宋_GB2312" w:hAnsi="仿宋_GB2312" w:cs="仿宋_GB2312" w:hint="eastAsia"/>
          <w:sz w:val="32"/>
          <w:szCs w:val="32"/>
        </w:rPr>
        <w:t>万元；支出总计</w:t>
      </w:r>
      <w:r>
        <w:rPr>
          <w:rFonts w:ascii="仿宋_GB2312" w:eastAsia="仿宋_GB2312" w:hAnsi="仿宋_GB2312" w:cs="仿宋_GB2312"/>
          <w:sz w:val="32"/>
          <w:szCs w:val="32"/>
        </w:rPr>
        <w:t>1391.85</w:t>
      </w:r>
      <w:r>
        <w:rPr>
          <w:rFonts w:ascii="仿宋_GB2312" w:eastAsia="仿宋_GB2312" w:hAnsi="仿宋_GB2312" w:cs="仿宋_GB2312" w:hint="eastAsia"/>
          <w:sz w:val="32"/>
          <w:szCs w:val="32"/>
        </w:rPr>
        <w:t>万元，包括</w:t>
      </w:r>
      <w:r>
        <w:rPr>
          <w:rFonts w:ascii="仿宋_GB2312" w:eastAsia="仿宋_GB2312" w:hAnsi="黑体" w:hint="eastAsia"/>
          <w:sz w:val="32"/>
          <w:szCs w:val="32"/>
        </w:rPr>
        <w:t>文化旅游体育与传媒支出</w:t>
      </w:r>
      <w:r>
        <w:rPr>
          <w:rFonts w:ascii="仿宋_GB2312" w:eastAsia="仿宋_GB2312" w:hAnsi="黑体"/>
          <w:sz w:val="32"/>
          <w:szCs w:val="32"/>
        </w:rPr>
        <w:t>1278.08</w:t>
      </w:r>
      <w:r>
        <w:rPr>
          <w:rFonts w:ascii="仿宋_GB2312" w:eastAsia="仿宋_GB2312" w:hAnsi="黑体" w:hint="eastAsia"/>
          <w:sz w:val="32"/>
          <w:szCs w:val="32"/>
        </w:rPr>
        <w:t>万元、</w:t>
      </w:r>
      <w:r>
        <w:rPr>
          <w:rFonts w:ascii="宋体" w:cs="宋体"/>
          <w:sz w:val="32"/>
          <w:szCs w:val="32"/>
        </w:rPr>
        <w:t> </w:t>
      </w:r>
      <w:r>
        <w:rPr>
          <w:rFonts w:ascii="仿宋_GB2312" w:eastAsia="仿宋_GB2312" w:hAnsi="黑体" w:hint="eastAsia"/>
          <w:sz w:val="32"/>
          <w:szCs w:val="32"/>
        </w:rPr>
        <w:t>社会保障和就业支出</w:t>
      </w:r>
      <w:r>
        <w:rPr>
          <w:rFonts w:ascii="仿宋_GB2312" w:eastAsia="仿宋_GB2312" w:hAnsi="黑体"/>
          <w:sz w:val="32"/>
          <w:szCs w:val="32"/>
        </w:rPr>
        <w:t>64.65</w:t>
      </w:r>
      <w:r>
        <w:rPr>
          <w:rFonts w:ascii="仿宋_GB2312" w:eastAsia="仿宋_GB2312" w:hAnsi="黑体" w:hint="eastAsia"/>
          <w:sz w:val="32"/>
          <w:szCs w:val="32"/>
        </w:rPr>
        <w:t>万元、</w:t>
      </w:r>
      <w:r>
        <w:rPr>
          <w:rFonts w:ascii="宋体" w:cs="宋体"/>
          <w:sz w:val="32"/>
          <w:szCs w:val="32"/>
        </w:rPr>
        <w:t> </w:t>
      </w:r>
      <w:r>
        <w:rPr>
          <w:rFonts w:ascii="仿宋_GB2312" w:eastAsia="仿宋_GB2312" w:hAnsi="黑体" w:hint="eastAsia"/>
          <w:sz w:val="32"/>
          <w:szCs w:val="32"/>
        </w:rPr>
        <w:t>卫生健康支出</w:t>
      </w:r>
      <w:r>
        <w:rPr>
          <w:rFonts w:ascii="仿宋_GB2312" w:eastAsia="仿宋_GB2312" w:hAnsi="黑体"/>
          <w:sz w:val="32"/>
          <w:szCs w:val="32"/>
        </w:rPr>
        <w:t>19.96</w:t>
      </w:r>
      <w:r>
        <w:rPr>
          <w:rFonts w:ascii="仿宋_GB2312" w:eastAsia="仿宋_GB2312" w:hAnsi="黑体" w:hint="eastAsia"/>
          <w:sz w:val="32"/>
          <w:szCs w:val="32"/>
        </w:rPr>
        <w:t>万元、</w:t>
      </w:r>
      <w:r>
        <w:rPr>
          <w:rFonts w:ascii="宋体" w:cs="宋体"/>
          <w:sz w:val="32"/>
          <w:szCs w:val="32"/>
        </w:rPr>
        <w:t> </w:t>
      </w:r>
      <w:r>
        <w:rPr>
          <w:rFonts w:ascii="仿宋_GB2312" w:eastAsia="仿宋_GB2312" w:hAnsi="黑体" w:hint="eastAsia"/>
          <w:sz w:val="32"/>
          <w:szCs w:val="32"/>
        </w:rPr>
        <w:t>住房保障支出</w:t>
      </w:r>
      <w:r>
        <w:rPr>
          <w:rFonts w:ascii="仿宋_GB2312" w:eastAsia="仿宋_GB2312" w:hAnsi="黑体"/>
          <w:sz w:val="32"/>
          <w:szCs w:val="32"/>
        </w:rPr>
        <w:t>29.17</w:t>
      </w:r>
      <w:r>
        <w:rPr>
          <w:rFonts w:ascii="仿宋_GB2312" w:eastAsia="仿宋_GB2312" w:hAnsi="黑体" w:hint="eastAsia"/>
          <w:sz w:val="32"/>
          <w:szCs w:val="32"/>
        </w:rPr>
        <w:t>万元，</w:t>
      </w:r>
      <w:r>
        <w:rPr>
          <w:rFonts w:ascii="仿宋_GB2312" w:eastAsia="仿宋_GB2312" w:hAnsi="仿宋_GB2312" w:cs="仿宋_GB2312" w:hint="eastAsia"/>
          <w:sz w:val="32"/>
          <w:szCs w:val="32"/>
        </w:rPr>
        <w:t>结转下年</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C512C8" w:rsidRDefault="00C512C8">
      <w:pPr>
        <w:ind w:firstLine="640"/>
        <w:jc w:val="left"/>
        <w:rPr>
          <w:rFonts w:ascii="黑体" w:eastAsia="黑体" w:hAnsi="黑体"/>
          <w:sz w:val="32"/>
          <w:szCs w:val="32"/>
        </w:rPr>
      </w:pPr>
      <w:r>
        <w:rPr>
          <w:rFonts w:ascii="黑体" w:eastAsia="黑体" w:hAnsi="黑体" w:hint="eastAsia"/>
          <w:sz w:val="32"/>
          <w:szCs w:val="32"/>
        </w:rPr>
        <w:t>二、关于海南省民族博物馆</w:t>
      </w:r>
      <w:r>
        <w:rPr>
          <w:rFonts w:ascii="黑体" w:eastAsia="黑体" w:hAnsi="黑体"/>
          <w:sz w:val="32"/>
          <w:szCs w:val="32"/>
        </w:rPr>
        <w:t>2022</w:t>
      </w:r>
      <w:r>
        <w:rPr>
          <w:rFonts w:ascii="黑体" w:eastAsia="黑体" w:hAnsi="黑体" w:hint="eastAsia"/>
          <w:sz w:val="32"/>
          <w:szCs w:val="32"/>
        </w:rPr>
        <w:t>年一般公共预算当年拨款情况说明</w:t>
      </w:r>
    </w:p>
    <w:p w:rsidR="00C512C8" w:rsidRDefault="00C512C8">
      <w:pPr>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（一）一般公共预算当年规模变化情况</w:t>
      </w:r>
    </w:p>
    <w:p w:rsidR="00C512C8" w:rsidRDefault="00C512C8" w:rsidP="00783B94">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海南省民族博物馆</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年一般公共预算当年拨款</w:t>
      </w:r>
      <w:r>
        <w:rPr>
          <w:rFonts w:ascii="仿宋_GB2312" w:eastAsia="仿宋_GB2312" w:hAnsi="仿宋_GB2312" w:cs="仿宋_GB2312"/>
          <w:sz w:val="32"/>
          <w:szCs w:val="32"/>
        </w:rPr>
        <w:t>1391.85</w:t>
      </w:r>
      <w:r>
        <w:rPr>
          <w:rFonts w:ascii="仿宋_GB2312" w:eastAsia="仿宋_GB2312" w:hAnsi="仿宋_GB2312" w:cs="仿宋_GB2312" w:hint="eastAsia"/>
          <w:sz w:val="32"/>
          <w:szCs w:val="32"/>
        </w:rPr>
        <w:t>万元，比上年预算数增加</w:t>
      </w:r>
      <w:r>
        <w:rPr>
          <w:rFonts w:ascii="仿宋_GB2312" w:eastAsia="仿宋_GB2312" w:hAnsi="仿宋_GB2312" w:cs="仿宋_GB2312"/>
          <w:sz w:val="32"/>
          <w:szCs w:val="32"/>
        </w:rPr>
        <w:t>909.79</w:t>
      </w:r>
      <w:r>
        <w:rPr>
          <w:rFonts w:ascii="仿宋_GB2312" w:eastAsia="仿宋_GB2312" w:hAnsi="仿宋_GB2312" w:cs="仿宋_GB2312" w:hint="eastAsia"/>
          <w:sz w:val="32"/>
          <w:szCs w:val="32"/>
        </w:rPr>
        <w:t>万元，主要是文物保护及博物馆免费开放预算增加。</w:t>
      </w:r>
    </w:p>
    <w:p w:rsidR="00C512C8" w:rsidRDefault="00C512C8">
      <w:pPr>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（二）一般公共预算当年拨款结构情况</w:t>
      </w:r>
    </w:p>
    <w:p w:rsidR="00C512C8" w:rsidRDefault="00C512C8">
      <w:pPr>
        <w:ind w:firstLine="640"/>
        <w:jc w:val="left"/>
        <w:rPr>
          <w:rFonts w:ascii="仿宋_GB2312" w:eastAsia="仿宋_GB2312" w:hAnsi="黑体"/>
          <w:sz w:val="32"/>
          <w:szCs w:val="32"/>
        </w:rPr>
      </w:pPr>
      <w:r>
        <w:rPr>
          <w:rFonts w:ascii="仿宋_GB2312" w:eastAsia="仿宋_GB2312" w:hAnsi="黑体" w:hint="eastAsia"/>
          <w:sz w:val="32"/>
          <w:szCs w:val="32"/>
        </w:rPr>
        <w:t>文化旅游体育与传媒支出（类）</w:t>
      </w:r>
      <w:r>
        <w:rPr>
          <w:rFonts w:ascii="仿宋_GB2312" w:eastAsia="仿宋_GB2312" w:hAnsi="黑体"/>
          <w:sz w:val="32"/>
          <w:szCs w:val="32"/>
        </w:rPr>
        <w:t>1278.08</w:t>
      </w:r>
      <w:r>
        <w:rPr>
          <w:rFonts w:ascii="仿宋_GB2312" w:eastAsia="仿宋_GB2312" w:hAnsi="黑体" w:hint="eastAsia"/>
          <w:sz w:val="32"/>
          <w:szCs w:val="32"/>
        </w:rPr>
        <w:t>万元，占</w:t>
      </w:r>
      <w:r>
        <w:rPr>
          <w:rFonts w:ascii="仿宋_GB2312" w:eastAsia="仿宋_GB2312" w:hAnsi="黑体" w:cs="仿宋_GB2312"/>
          <w:sz w:val="32"/>
          <w:szCs w:val="32"/>
        </w:rPr>
        <w:t>91.83</w:t>
      </w:r>
      <w:r>
        <w:rPr>
          <w:rFonts w:ascii="宋体" w:hAnsi="宋体"/>
          <w:sz w:val="32"/>
          <w:szCs w:val="32"/>
        </w:rPr>
        <w:t>%</w:t>
      </w:r>
      <w:r>
        <w:rPr>
          <w:rFonts w:ascii="仿宋_GB2312" w:eastAsia="仿宋_GB2312" w:hAnsi="黑体" w:hint="eastAsia"/>
          <w:sz w:val="32"/>
          <w:szCs w:val="32"/>
        </w:rPr>
        <w:t>；社会保障和就业支出（类）</w:t>
      </w:r>
      <w:r>
        <w:rPr>
          <w:rFonts w:ascii="仿宋_GB2312" w:eastAsia="仿宋_GB2312" w:hAnsi="黑体"/>
          <w:sz w:val="32"/>
          <w:szCs w:val="32"/>
        </w:rPr>
        <w:t>64.65</w:t>
      </w:r>
      <w:r>
        <w:rPr>
          <w:rFonts w:ascii="仿宋_GB2312" w:eastAsia="仿宋_GB2312" w:hAnsi="黑体" w:hint="eastAsia"/>
          <w:sz w:val="32"/>
          <w:szCs w:val="32"/>
        </w:rPr>
        <w:t>万元，占</w:t>
      </w:r>
      <w:r>
        <w:rPr>
          <w:rFonts w:ascii="仿宋_GB2312" w:eastAsia="仿宋_GB2312" w:hAnsi="黑体" w:cs="仿宋_GB2312"/>
          <w:sz w:val="32"/>
          <w:szCs w:val="32"/>
        </w:rPr>
        <w:t>4.64</w:t>
      </w:r>
      <w:r>
        <w:rPr>
          <w:rFonts w:ascii="仿宋_GB2312" w:eastAsia="仿宋_GB2312" w:hAnsi="黑体"/>
          <w:sz w:val="32"/>
          <w:szCs w:val="32"/>
        </w:rPr>
        <w:t>%</w:t>
      </w:r>
      <w:r>
        <w:rPr>
          <w:rFonts w:ascii="仿宋_GB2312" w:eastAsia="仿宋_GB2312" w:hAnsi="黑体" w:hint="eastAsia"/>
          <w:sz w:val="32"/>
          <w:szCs w:val="32"/>
        </w:rPr>
        <w:t>；卫生健康支出（类）</w:t>
      </w:r>
      <w:r>
        <w:rPr>
          <w:rFonts w:ascii="仿宋_GB2312" w:eastAsia="仿宋_GB2312" w:hAnsi="黑体"/>
          <w:sz w:val="32"/>
          <w:szCs w:val="32"/>
        </w:rPr>
        <w:t>19.96</w:t>
      </w:r>
      <w:r>
        <w:rPr>
          <w:rFonts w:ascii="仿宋_GB2312" w:eastAsia="仿宋_GB2312" w:hAnsi="黑体" w:hint="eastAsia"/>
          <w:sz w:val="32"/>
          <w:szCs w:val="32"/>
        </w:rPr>
        <w:t>万元，占</w:t>
      </w:r>
      <w:r>
        <w:rPr>
          <w:rFonts w:ascii="仿宋_GB2312" w:eastAsia="仿宋_GB2312" w:hAnsi="黑体" w:cs="仿宋_GB2312"/>
          <w:sz w:val="32"/>
          <w:szCs w:val="32"/>
        </w:rPr>
        <w:t>1.43</w:t>
      </w:r>
      <w:r>
        <w:rPr>
          <w:rFonts w:ascii="仿宋_GB2312" w:eastAsia="仿宋_GB2312" w:hAnsi="黑体"/>
          <w:sz w:val="32"/>
          <w:szCs w:val="32"/>
        </w:rPr>
        <w:t>%</w:t>
      </w:r>
      <w:r>
        <w:rPr>
          <w:rFonts w:ascii="仿宋_GB2312" w:eastAsia="仿宋_GB2312" w:hAnsi="黑体" w:hint="eastAsia"/>
          <w:sz w:val="32"/>
          <w:szCs w:val="32"/>
        </w:rPr>
        <w:t>；住房保障支出（类）</w:t>
      </w:r>
      <w:r>
        <w:rPr>
          <w:rFonts w:ascii="仿宋_GB2312" w:eastAsia="仿宋_GB2312" w:hAnsi="黑体"/>
          <w:sz w:val="32"/>
          <w:szCs w:val="32"/>
        </w:rPr>
        <w:t>29.17</w:t>
      </w:r>
      <w:r>
        <w:rPr>
          <w:rFonts w:ascii="仿宋_GB2312" w:eastAsia="仿宋_GB2312" w:hAnsi="黑体" w:hint="eastAsia"/>
          <w:sz w:val="32"/>
          <w:szCs w:val="32"/>
        </w:rPr>
        <w:t>万元，占</w:t>
      </w:r>
      <w:r>
        <w:rPr>
          <w:rFonts w:ascii="仿宋_GB2312" w:eastAsia="仿宋_GB2312" w:hAnsi="黑体"/>
          <w:sz w:val="32"/>
          <w:szCs w:val="32"/>
        </w:rPr>
        <w:t>2.10%</w:t>
      </w:r>
      <w:r>
        <w:rPr>
          <w:rFonts w:ascii="仿宋_GB2312" w:eastAsia="仿宋_GB2312" w:hAnsi="黑体" w:hint="eastAsia"/>
          <w:sz w:val="32"/>
          <w:szCs w:val="32"/>
        </w:rPr>
        <w:t>。</w:t>
      </w:r>
    </w:p>
    <w:p w:rsidR="00C512C8" w:rsidRDefault="00C512C8">
      <w:pPr>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（三）一般公共预算当年拨款具体使用情况</w:t>
      </w:r>
    </w:p>
    <w:p w:rsidR="00C512C8" w:rsidRDefault="00C512C8" w:rsidP="00783B94">
      <w:pPr>
        <w:ind w:firstLineChars="200" w:firstLine="31680"/>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cs="仿宋_GB2312" w:hint="eastAsia"/>
          <w:sz w:val="32"/>
          <w:szCs w:val="32"/>
        </w:rPr>
        <w:t>文化旅游体育与传媒支出（类）文物（款）文物保护（项）</w:t>
      </w:r>
      <w:r>
        <w:rPr>
          <w:rFonts w:ascii="仿宋_GB2312" w:eastAsia="仿宋_GB2312" w:hAnsi="黑体" w:cs="仿宋_GB2312"/>
          <w:sz w:val="32"/>
          <w:szCs w:val="32"/>
        </w:rPr>
        <w:t>2022</w:t>
      </w:r>
      <w:r>
        <w:rPr>
          <w:rFonts w:ascii="仿宋_GB2312" w:eastAsia="仿宋_GB2312" w:hAnsi="黑体" w:hint="eastAsia"/>
          <w:sz w:val="32"/>
          <w:szCs w:val="32"/>
        </w:rPr>
        <w:t>年预算数为</w:t>
      </w:r>
      <w:r>
        <w:rPr>
          <w:rFonts w:ascii="仿宋_GB2312" w:eastAsia="仿宋_GB2312" w:hAnsi="黑体" w:cs="仿宋_GB2312"/>
          <w:sz w:val="32"/>
          <w:szCs w:val="32"/>
        </w:rPr>
        <w:t>220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215.96</w:t>
      </w:r>
      <w:r>
        <w:rPr>
          <w:rFonts w:ascii="仿宋_GB2312" w:eastAsia="仿宋_GB2312" w:hAnsi="黑体" w:hint="eastAsia"/>
          <w:sz w:val="32"/>
          <w:szCs w:val="32"/>
        </w:rPr>
        <w:t>万元，主要是用于文物保护的项目经费增加。</w:t>
      </w:r>
    </w:p>
    <w:p w:rsidR="00C512C8" w:rsidRDefault="00C512C8" w:rsidP="00783B94">
      <w:pPr>
        <w:ind w:firstLineChars="200" w:firstLine="31680"/>
        <w:rPr>
          <w:rFonts w:ascii="仿宋_GB2312" w:eastAsia="仿宋_GB2312" w:hAnsi="黑体"/>
          <w:sz w:val="32"/>
          <w:szCs w:val="32"/>
        </w:rPr>
      </w:pPr>
      <w:r>
        <w:rPr>
          <w:rFonts w:ascii="仿宋_GB2312" w:eastAsia="仿宋_GB2312" w:hAnsi="黑体" w:cs="仿宋_GB2312"/>
          <w:sz w:val="32"/>
          <w:szCs w:val="32"/>
        </w:rPr>
        <w:t>2.</w:t>
      </w:r>
      <w:r>
        <w:rPr>
          <w:rFonts w:ascii="仿宋_GB2312" w:eastAsia="仿宋_GB2312" w:hAnsi="黑体" w:cs="仿宋_GB2312" w:hint="eastAsia"/>
          <w:sz w:val="32"/>
          <w:szCs w:val="32"/>
        </w:rPr>
        <w:t>文化旅游体育与传媒支出（类）文物（款）博物馆（项）</w:t>
      </w:r>
      <w:r>
        <w:rPr>
          <w:rFonts w:ascii="仿宋_GB2312" w:eastAsia="仿宋_GB2312" w:hAnsi="黑体" w:cs="仿宋_GB2312"/>
          <w:sz w:val="32"/>
          <w:szCs w:val="32"/>
        </w:rPr>
        <w:t>2022</w:t>
      </w:r>
      <w:r>
        <w:rPr>
          <w:rFonts w:ascii="仿宋_GB2312" w:eastAsia="仿宋_GB2312" w:hAnsi="黑体" w:hint="eastAsia"/>
          <w:sz w:val="32"/>
          <w:szCs w:val="32"/>
        </w:rPr>
        <w:t>年预算数为</w:t>
      </w:r>
      <w:r>
        <w:rPr>
          <w:rFonts w:ascii="仿宋_GB2312" w:eastAsia="仿宋_GB2312" w:hAnsi="黑体" w:cs="仿宋_GB2312"/>
          <w:sz w:val="32"/>
          <w:szCs w:val="32"/>
        </w:rPr>
        <w:t>1058.08</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662.92</w:t>
      </w:r>
      <w:r>
        <w:rPr>
          <w:rFonts w:ascii="仿宋_GB2312" w:eastAsia="仿宋_GB2312" w:hAnsi="黑体" w:hint="eastAsia"/>
          <w:sz w:val="32"/>
          <w:szCs w:val="32"/>
        </w:rPr>
        <w:t>万元，主要是博物馆正常运行及项目经费方面的预算增加。</w:t>
      </w:r>
    </w:p>
    <w:p w:rsidR="00C512C8" w:rsidRDefault="00C512C8" w:rsidP="00783B94">
      <w:pPr>
        <w:ind w:firstLineChars="200" w:firstLine="31680"/>
        <w:rPr>
          <w:rFonts w:ascii="仿宋_GB2312" w:eastAsia="仿宋_GB2312" w:hAnsi="黑体" w:cs="仿宋_GB2312"/>
          <w:sz w:val="32"/>
          <w:szCs w:val="32"/>
        </w:rPr>
      </w:pPr>
      <w:r>
        <w:rPr>
          <w:rFonts w:ascii="仿宋_GB2312" w:eastAsia="仿宋_GB2312" w:hAnsi="黑体" w:cs="仿宋_GB2312"/>
          <w:sz w:val="32"/>
          <w:szCs w:val="32"/>
        </w:rPr>
        <w:t>3</w:t>
      </w:r>
      <w:r>
        <w:rPr>
          <w:rFonts w:ascii="仿宋_GB2312" w:eastAsia="仿宋_GB2312" w:hAnsi="黑体" w:cs="仿宋_GB2312" w:hint="eastAsia"/>
          <w:sz w:val="32"/>
          <w:szCs w:val="32"/>
        </w:rPr>
        <w:t>．社会保障和就业支出（类）行政事业单位养老支出（款）机关事业单位基本养老保险缴费支出（项）</w:t>
      </w:r>
      <w:r>
        <w:rPr>
          <w:rFonts w:ascii="仿宋_GB2312" w:eastAsia="仿宋_GB2312" w:hAnsi="黑体" w:cs="仿宋_GB2312"/>
          <w:sz w:val="32"/>
          <w:szCs w:val="32"/>
        </w:rPr>
        <w:t>2022</w:t>
      </w:r>
      <w:r>
        <w:rPr>
          <w:rFonts w:ascii="仿宋_GB2312" w:eastAsia="仿宋_GB2312" w:hAnsi="黑体" w:hint="eastAsia"/>
          <w:sz w:val="32"/>
          <w:szCs w:val="32"/>
        </w:rPr>
        <w:t>年预算数为</w:t>
      </w:r>
      <w:r>
        <w:rPr>
          <w:rFonts w:ascii="仿宋_GB2312" w:eastAsia="仿宋_GB2312" w:hAnsi="黑体" w:cs="仿宋_GB2312"/>
          <w:sz w:val="32"/>
          <w:szCs w:val="32"/>
        </w:rPr>
        <w:t>37.56</w:t>
      </w:r>
      <w:r>
        <w:rPr>
          <w:rFonts w:ascii="仿宋_GB2312" w:eastAsia="仿宋_GB2312" w:hAnsi="黑体" w:hint="eastAsia"/>
          <w:sz w:val="32"/>
          <w:szCs w:val="32"/>
        </w:rPr>
        <w:t>万元</w:t>
      </w:r>
      <w:r>
        <w:rPr>
          <w:rFonts w:ascii="仿宋_GB2312" w:eastAsia="仿宋_GB2312" w:hAnsi="黑体" w:cs="仿宋_GB2312" w:hint="eastAsia"/>
          <w:sz w:val="32"/>
          <w:szCs w:val="32"/>
        </w:rPr>
        <w:t>，</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1.64</w:t>
      </w:r>
      <w:r>
        <w:rPr>
          <w:rFonts w:ascii="仿宋_GB2312" w:eastAsia="仿宋_GB2312" w:hAnsi="黑体" w:cs="仿宋_GB2312" w:hint="eastAsia"/>
          <w:sz w:val="32"/>
          <w:szCs w:val="32"/>
        </w:rPr>
        <w:t>万元，主要是</w:t>
      </w:r>
      <w:r>
        <w:rPr>
          <w:rFonts w:ascii="仿宋_GB2312" w:eastAsia="仿宋_GB2312" w:hAnsi="黑体" w:cs="仿宋_GB2312"/>
          <w:sz w:val="32"/>
          <w:szCs w:val="32"/>
        </w:rPr>
        <w:t>2022</w:t>
      </w:r>
      <w:r>
        <w:rPr>
          <w:rFonts w:ascii="仿宋_GB2312" w:eastAsia="仿宋_GB2312" w:hAnsi="黑体" w:cs="仿宋_GB2312" w:hint="eastAsia"/>
          <w:sz w:val="32"/>
          <w:szCs w:val="32"/>
        </w:rPr>
        <w:t>年基本养老保险缴费基数提高。</w:t>
      </w:r>
    </w:p>
    <w:p w:rsidR="00C512C8" w:rsidRDefault="00C512C8" w:rsidP="00783B94">
      <w:pPr>
        <w:ind w:firstLineChars="200" w:firstLine="31680"/>
        <w:rPr>
          <w:rFonts w:ascii="仿宋_GB2312" w:eastAsia="仿宋_GB2312" w:hAnsi="黑体" w:cs="仿宋_GB2312"/>
          <w:sz w:val="32"/>
          <w:szCs w:val="32"/>
        </w:rPr>
      </w:pPr>
      <w:r>
        <w:rPr>
          <w:rFonts w:ascii="仿宋_GB2312" w:eastAsia="仿宋_GB2312" w:hAnsi="黑体" w:cs="仿宋_GB2312"/>
          <w:sz w:val="32"/>
          <w:szCs w:val="32"/>
        </w:rPr>
        <w:t>4.</w:t>
      </w:r>
      <w:r>
        <w:rPr>
          <w:rFonts w:ascii="仿宋_GB2312" w:eastAsia="仿宋_GB2312" w:hAnsi="黑体" w:cs="仿宋_GB2312" w:hint="eastAsia"/>
          <w:sz w:val="32"/>
          <w:szCs w:val="32"/>
        </w:rPr>
        <w:t>社会保障和就业支出（类）行政事业单位养老支出（款）机关事业单位职业年金缴费支出（项）</w:t>
      </w:r>
      <w:r>
        <w:rPr>
          <w:rFonts w:ascii="仿宋_GB2312" w:eastAsia="仿宋_GB2312" w:hAnsi="黑体" w:cs="仿宋_GB2312"/>
          <w:sz w:val="32"/>
          <w:szCs w:val="32"/>
        </w:rPr>
        <w:t>2022</w:t>
      </w:r>
      <w:r>
        <w:rPr>
          <w:rFonts w:ascii="仿宋_GB2312" w:eastAsia="仿宋_GB2312" w:hAnsi="黑体" w:hint="eastAsia"/>
          <w:sz w:val="32"/>
          <w:szCs w:val="32"/>
        </w:rPr>
        <w:t>年预算数为</w:t>
      </w:r>
      <w:r>
        <w:rPr>
          <w:rFonts w:ascii="仿宋_GB2312" w:eastAsia="仿宋_GB2312" w:hAnsi="黑体" w:cs="仿宋_GB2312"/>
          <w:sz w:val="32"/>
          <w:szCs w:val="32"/>
        </w:rPr>
        <w:t>27.09</w:t>
      </w:r>
      <w:r>
        <w:rPr>
          <w:rFonts w:ascii="仿宋_GB2312" w:eastAsia="仿宋_GB2312" w:hAnsi="黑体" w:hint="eastAsia"/>
          <w:sz w:val="32"/>
          <w:szCs w:val="32"/>
        </w:rPr>
        <w:t>万元</w:t>
      </w:r>
      <w:r>
        <w:rPr>
          <w:rFonts w:ascii="仿宋_GB2312" w:eastAsia="仿宋_GB2312" w:hAnsi="黑体" w:cs="仿宋_GB2312" w:hint="eastAsia"/>
          <w:sz w:val="32"/>
          <w:szCs w:val="32"/>
        </w:rPr>
        <w:t>，</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27.09</w:t>
      </w:r>
      <w:r>
        <w:rPr>
          <w:rFonts w:ascii="仿宋_GB2312" w:eastAsia="仿宋_GB2312" w:hAnsi="黑体" w:cs="仿宋_GB2312" w:hint="eastAsia"/>
          <w:sz w:val="32"/>
          <w:szCs w:val="32"/>
        </w:rPr>
        <w:t>万元，主要是</w:t>
      </w:r>
      <w:r>
        <w:rPr>
          <w:rFonts w:ascii="仿宋_GB2312" w:eastAsia="仿宋_GB2312" w:hAnsi="黑体" w:cs="仿宋_GB2312"/>
          <w:sz w:val="32"/>
          <w:szCs w:val="32"/>
        </w:rPr>
        <w:t>2022</w:t>
      </w:r>
      <w:r>
        <w:rPr>
          <w:rFonts w:ascii="仿宋_GB2312" w:eastAsia="仿宋_GB2312" w:hAnsi="黑体" w:cs="仿宋_GB2312" w:hint="eastAsia"/>
          <w:sz w:val="32"/>
          <w:szCs w:val="32"/>
        </w:rPr>
        <w:t>年退休人数增加。</w:t>
      </w:r>
    </w:p>
    <w:p w:rsidR="00C512C8" w:rsidRDefault="00C512C8" w:rsidP="00783B94">
      <w:pPr>
        <w:ind w:firstLineChars="200" w:firstLine="31680"/>
        <w:rPr>
          <w:rFonts w:ascii="仿宋_GB2312" w:eastAsia="仿宋_GB2312" w:hAnsi="黑体" w:cs="仿宋_GB2312"/>
          <w:sz w:val="32"/>
          <w:szCs w:val="32"/>
        </w:rPr>
      </w:pPr>
      <w:r>
        <w:rPr>
          <w:rFonts w:ascii="仿宋_GB2312" w:eastAsia="仿宋_GB2312" w:hAnsi="黑体" w:cs="仿宋_GB2312"/>
          <w:sz w:val="32"/>
          <w:szCs w:val="32"/>
        </w:rPr>
        <w:t>5.</w:t>
      </w:r>
      <w:r>
        <w:rPr>
          <w:rFonts w:ascii="仿宋_GB2312" w:eastAsia="仿宋_GB2312" w:hAnsi="黑体" w:cs="仿宋_GB2312" w:hint="eastAsia"/>
          <w:sz w:val="32"/>
          <w:szCs w:val="32"/>
        </w:rPr>
        <w:t>卫生健康支出（类）行政事业单位医疗（款）事业单位医疗（项）</w:t>
      </w:r>
      <w:r>
        <w:rPr>
          <w:rFonts w:ascii="仿宋_GB2312" w:eastAsia="仿宋_GB2312" w:hAnsi="黑体" w:cs="仿宋_GB2312"/>
          <w:sz w:val="32"/>
          <w:szCs w:val="32"/>
        </w:rPr>
        <w:t>2022</w:t>
      </w:r>
      <w:r>
        <w:rPr>
          <w:rFonts w:ascii="仿宋_GB2312" w:eastAsia="仿宋_GB2312" w:hAnsi="黑体" w:hint="eastAsia"/>
          <w:sz w:val="32"/>
          <w:szCs w:val="32"/>
        </w:rPr>
        <w:t>年预算数为</w:t>
      </w:r>
      <w:r>
        <w:rPr>
          <w:rFonts w:ascii="仿宋_GB2312" w:eastAsia="仿宋_GB2312" w:hAnsi="黑体" w:cs="仿宋_GB2312"/>
          <w:sz w:val="32"/>
          <w:szCs w:val="32"/>
        </w:rPr>
        <w:t>19.96</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0.88</w:t>
      </w:r>
      <w:r>
        <w:rPr>
          <w:rFonts w:ascii="仿宋_GB2312" w:eastAsia="仿宋_GB2312" w:hAnsi="黑体" w:cs="仿宋_GB2312" w:hint="eastAsia"/>
          <w:sz w:val="32"/>
          <w:szCs w:val="32"/>
        </w:rPr>
        <w:t>万元，主要是</w:t>
      </w:r>
      <w:r>
        <w:rPr>
          <w:rFonts w:ascii="仿宋_GB2312" w:eastAsia="仿宋_GB2312" w:hAnsi="黑体" w:cs="仿宋_GB2312"/>
          <w:sz w:val="32"/>
          <w:szCs w:val="32"/>
        </w:rPr>
        <w:t>2022</w:t>
      </w:r>
      <w:r>
        <w:rPr>
          <w:rFonts w:ascii="仿宋_GB2312" w:eastAsia="仿宋_GB2312" w:hAnsi="黑体" w:cs="仿宋_GB2312" w:hint="eastAsia"/>
          <w:sz w:val="32"/>
          <w:szCs w:val="32"/>
        </w:rPr>
        <w:t>年医疗保险缴费基数增加。</w:t>
      </w:r>
    </w:p>
    <w:p w:rsidR="00C512C8" w:rsidRDefault="00C512C8" w:rsidP="00783B94">
      <w:pPr>
        <w:ind w:firstLineChars="200" w:firstLine="31680"/>
        <w:rPr>
          <w:rFonts w:ascii="仿宋_GB2312" w:eastAsia="仿宋_GB2312" w:hAnsi="黑体" w:cs="仿宋_GB2312"/>
          <w:sz w:val="32"/>
          <w:szCs w:val="32"/>
        </w:rPr>
      </w:pPr>
      <w:r>
        <w:rPr>
          <w:rFonts w:ascii="仿宋_GB2312" w:eastAsia="仿宋_GB2312" w:hAnsi="黑体" w:cs="仿宋_GB2312"/>
          <w:sz w:val="32"/>
          <w:szCs w:val="32"/>
        </w:rPr>
        <w:t>6.</w:t>
      </w:r>
      <w:r>
        <w:rPr>
          <w:rFonts w:ascii="仿宋_GB2312" w:eastAsia="仿宋_GB2312" w:hAnsi="黑体" w:cs="仿宋_GB2312" w:hint="eastAsia"/>
          <w:sz w:val="32"/>
          <w:szCs w:val="32"/>
        </w:rPr>
        <w:t>住房保障支出（类）住房改革支出（款）住房公积金（项）</w:t>
      </w:r>
      <w:r>
        <w:rPr>
          <w:rFonts w:ascii="仿宋_GB2312" w:eastAsia="仿宋_GB2312" w:hAnsi="黑体" w:cs="仿宋_GB2312"/>
          <w:sz w:val="32"/>
          <w:szCs w:val="32"/>
        </w:rPr>
        <w:t>2022</w:t>
      </w:r>
      <w:r>
        <w:rPr>
          <w:rFonts w:ascii="仿宋_GB2312" w:eastAsia="仿宋_GB2312" w:hAnsi="黑体" w:hint="eastAsia"/>
          <w:sz w:val="32"/>
          <w:szCs w:val="32"/>
        </w:rPr>
        <w:t>年预算数为</w:t>
      </w:r>
      <w:r>
        <w:rPr>
          <w:rFonts w:ascii="仿宋_GB2312" w:eastAsia="仿宋_GB2312" w:hAnsi="黑体" w:cs="仿宋_GB2312"/>
          <w:sz w:val="32"/>
          <w:szCs w:val="32"/>
        </w:rPr>
        <w:t>29.17</w:t>
      </w:r>
      <w:r>
        <w:rPr>
          <w:rFonts w:ascii="仿宋_GB2312" w:eastAsia="仿宋_GB2312" w:hAnsi="黑体" w:hint="eastAsia"/>
          <w:sz w:val="32"/>
          <w:szCs w:val="32"/>
        </w:rPr>
        <w:t>万元</w:t>
      </w:r>
      <w:r>
        <w:rPr>
          <w:rFonts w:ascii="仿宋_GB2312" w:eastAsia="仿宋_GB2312" w:hAnsi="黑体"/>
          <w:sz w:val="32"/>
          <w:szCs w:val="32"/>
        </w:rPr>
        <w:t xml:space="preserve">, </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1.31</w:t>
      </w:r>
      <w:r>
        <w:rPr>
          <w:rFonts w:ascii="仿宋_GB2312" w:eastAsia="仿宋_GB2312" w:hAnsi="黑体" w:cs="仿宋_GB2312" w:hint="eastAsia"/>
          <w:sz w:val="32"/>
          <w:szCs w:val="32"/>
        </w:rPr>
        <w:t>万元，主要是</w:t>
      </w:r>
      <w:r>
        <w:rPr>
          <w:rFonts w:ascii="仿宋_GB2312" w:eastAsia="仿宋_GB2312" w:hAnsi="黑体" w:cs="仿宋_GB2312"/>
          <w:sz w:val="32"/>
          <w:szCs w:val="32"/>
        </w:rPr>
        <w:t>2022</w:t>
      </w:r>
      <w:r>
        <w:rPr>
          <w:rFonts w:ascii="仿宋_GB2312" w:eastAsia="仿宋_GB2312" w:hAnsi="黑体" w:cs="仿宋_GB2312" w:hint="eastAsia"/>
          <w:sz w:val="32"/>
          <w:szCs w:val="32"/>
        </w:rPr>
        <w:t>年住房公积金缴费基数增加。</w:t>
      </w:r>
    </w:p>
    <w:p w:rsidR="00C512C8" w:rsidRDefault="00C512C8">
      <w:pPr>
        <w:ind w:firstLine="640"/>
        <w:rPr>
          <w:rFonts w:ascii="黑体" w:eastAsia="黑体" w:hAnsi="黑体"/>
          <w:sz w:val="32"/>
          <w:szCs w:val="32"/>
        </w:rPr>
      </w:pPr>
      <w:r>
        <w:rPr>
          <w:rFonts w:ascii="黑体" w:eastAsia="黑体" w:hAnsi="黑体" w:hint="eastAsia"/>
          <w:sz w:val="32"/>
          <w:szCs w:val="32"/>
        </w:rPr>
        <w:t>三、关于海南省民族博物馆</w:t>
      </w:r>
      <w:r>
        <w:rPr>
          <w:rFonts w:ascii="黑体" w:eastAsia="黑体" w:hAnsi="黑体"/>
          <w:sz w:val="32"/>
          <w:szCs w:val="32"/>
        </w:rPr>
        <w:t>2022</w:t>
      </w:r>
      <w:r>
        <w:rPr>
          <w:rFonts w:ascii="黑体" w:eastAsia="黑体" w:hAnsi="黑体" w:hint="eastAsia"/>
          <w:sz w:val="32"/>
          <w:szCs w:val="32"/>
        </w:rPr>
        <w:t>年一般公共预算基本支出情况说明</w:t>
      </w:r>
    </w:p>
    <w:p w:rsidR="00C512C8" w:rsidRDefault="00C512C8" w:rsidP="00783B94">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海南省民族博物馆</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年一般公共预算基本支出为</w:t>
      </w:r>
      <w:r>
        <w:rPr>
          <w:rFonts w:ascii="仿宋_GB2312" w:eastAsia="仿宋_GB2312" w:hAnsi="仿宋_GB2312" w:cs="仿宋_GB2312"/>
          <w:sz w:val="32"/>
          <w:szCs w:val="32"/>
        </w:rPr>
        <w:t>522.66</w:t>
      </w:r>
      <w:r>
        <w:rPr>
          <w:rFonts w:ascii="仿宋_GB2312" w:eastAsia="仿宋_GB2312" w:hAnsi="仿宋_GB2312" w:cs="仿宋_GB2312" w:hint="eastAsia"/>
          <w:sz w:val="32"/>
          <w:szCs w:val="32"/>
        </w:rPr>
        <w:t>万元，其中：</w:t>
      </w:r>
    </w:p>
    <w:p w:rsidR="00C512C8" w:rsidRDefault="00C512C8" w:rsidP="00783B94">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w:t>
      </w:r>
      <w:r>
        <w:rPr>
          <w:rFonts w:ascii="仿宋_GB2312" w:eastAsia="仿宋_GB2312" w:hAnsi="仿宋_GB2312" w:cs="仿宋_GB2312"/>
          <w:sz w:val="32"/>
          <w:szCs w:val="32"/>
        </w:rPr>
        <w:t>430.28</w:t>
      </w:r>
      <w:r>
        <w:rPr>
          <w:rFonts w:ascii="仿宋_GB2312" w:eastAsia="仿宋_GB2312" w:hAnsi="仿宋_GB2312" w:cs="仿宋_GB2312" w:hint="eastAsia"/>
          <w:sz w:val="32"/>
          <w:szCs w:val="32"/>
        </w:rPr>
        <w:t>万元，主要包括：基本工资、津贴补贴、绩效工资、</w:t>
      </w:r>
      <w:r>
        <w:rPr>
          <w:rFonts w:ascii="仿宋_GB2312" w:eastAsia="仿宋_GB2312" w:hAnsi="黑体" w:hint="eastAsia"/>
          <w:sz w:val="32"/>
          <w:szCs w:val="32"/>
        </w:rPr>
        <w:t>机关事业单位基本养老保险缴费、职业年金缴费、职工基本医疗保险缴费、其他社会保障缴费、住房公积金、医疗费、邮电费；</w:t>
      </w:r>
    </w:p>
    <w:p w:rsidR="00C512C8" w:rsidRDefault="00C512C8" w:rsidP="00783B94">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公用经费</w:t>
      </w:r>
      <w:r>
        <w:rPr>
          <w:rFonts w:ascii="仿宋_GB2312" w:eastAsia="仿宋_GB2312" w:hAnsi="仿宋_GB2312" w:cs="仿宋_GB2312"/>
          <w:sz w:val="32"/>
          <w:szCs w:val="32"/>
        </w:rPr>
        <w:t>92.39</w:t>
      </w:r>
      <w:r>
        <w:rPr>
          <w:rFonts w:ascii="仿宋_GB2312" w:eastAsia="仿宋_GB2312" w:hAnsi="仿宋_GB2312" w:cs="仿宋_GB2312" w:hint="eastAsia"/>
          <w:sz w:val="32"/>
          <w:szCs w:val="32"/>
        </w:rPr>
        <w:t>万元，主要包括：其他社会保障缴费、其他工资福利支出、</w:t>
      </w:r>
      <w:r>
        <w:rPr>
          <w:rFonts w:ascii="仿宋_GB2312" w:eastAsia="仿宋_GB2312" w:hAnsi="黑体" w:hint="eastAsia"/>
          <w:sz w:val="32"/>
          <w:szCs w:val="32"/>
        </w:rPr>
        <w:t>办公费、印刷费、咨询费、手续费、水费、电费、邮电费、物业管理费、差旅费、维修（护）费、租赁费、会议费、培训费、公务接待费、专用材料费、劳务费、委托业务费、工会经费、公务用车运行维护费、其他交通费用、其他商品和服务支出、生活补助、救济费、办公设备购置</w:t>
      </w:r>
      <w:r>
        <w:rPr>
          <w:rFonts w:ascii="仿宋_GB2312" w:eastAsia="仿宋_GB2312" w:hAnsi="仿宋_GB2312" w:cs="仿宋_GB2312" w:hint="eastAsia"/>
          <w:sz w:val="32"/>
          <w:szCs w:val="32"/>
        </w:rPr>
        <w:t>。</w:t>
      </w:r>
    </w:p>
    <w:p w:rsidR="00C512C8" w:rsidRDefault="00C512C8" w:rsidP="00783B94">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黑体" w:eastAsia="黑体" w:hAnsi="黑体" w:hint="eastAsia"/>
          <w:sz w:val="32"/>
          <w:szCs w:val="32"/>
        </w:rPr>
        <w:t>海南省民族博物馆</w:t>
      </w:r>
      <w:r>
        <w:rPr>
          <w:rFonts w:ascii="黑体" w:eastAsia="黑体" w:hAnsi="黑体"/>
          <w:sz w:val="32"/>
          <w:szCs w:val="32"/>
        </w:rPr>
        <w:t>2022</w:t>
      </w:r>
      <w:r>
        <w:rPr>
          <w:rFonts w:ascii="黑体" w:eastAsia="黑体" w:hAnsi="黑体" w:cs="Times New Roman" w:hint="eastAsia"/>
          <w:sz w:val="32"/>
          <w:shd w:val="clear" w:color="auto" w:fill="FFFFFF"/>
        </w:rPr>
        <w:t>年“三公”经费预算情况说明</w:t>
      </w:r>
    </w:p>
    <w:p w:rsidR="00C512C8" w:rsidRDefault="00C512C8" w:rsidP="00783B94">
      <w:pPr>
        <w:ind w:firstLineChars="200" w:firstLine="31680"/>
        <w:rPr>
          <w:rFonts w:ascii="仿宋_GB2312" w:eastAsia="仿宋_GB2312" w:hAnsi="黑体"/>
          <w:sz w:val="32"/>
          <w:szCs w:val="32"/>
        </w:rPr>
      </w:pPr>
      <w:r>
        <w:rPr>
          <w:rFonts w:ascii="仿宋_GB2312" w:eastAsia="仿宋_GB2312" w:hAnsi="仿宋_GB2312" w:cs="仿宋_GB2312" w:hint="eastAsia"/>
          <w:sz w:val="32"/>
          <w:szCs w:val="32"/>
        </w:rPr>
        <w:t>（一）海</w:t>
      </w:r>
      <w:r>
        <w:rPr>
          <w:rFonts w:ascii="仿宋_GB2312" w:eastAsia="仿宋_GB2312" w:hAnsi="黑体" w:hint="eastAsia"/>
          <w:sz w:val="32"/>
          <w:szCs w:val="32"/>
        </w:rPr>
        <w:t>南省民族博物馆</w:t>
      </w:r>
      <w:r>
        <w:rPr>
          <w:rFonts w:ascii="仿宋_GB2312" w:eastAsia="仿宋_GB2312" w:hAnsi="黑体"/>
          <w:sz w:val="32"/>
          <w:szCs w:val="32"/>
        </w:rPr>
        <w:t>2022</w:t>
      </w:r>
      <w:r>
        <w:rPr>
          <w:rFonts w:ascii="仿宋_GB2312" w:eastAsia="仿宋_GB2312" w:hAnsi="黑体" w:hint="eastAsia"/>
          <w:sz w:val="32"/>
          <w:szCs w:val="32"/>
        </w:rPr>
        <w:t>年一般公共预算“三公”经费预算数为</w:t>
      </w:r>
      <w:r>
        <w:rPr>
          <w:rFonts w:ascii="仿宋_GB2312" w:eastAsia="仿宋_GB2312" w:hAnsi="黑体"/>
          <w:sz w:val="32"/>
          <w:szCs w:val="32"/>
        </w:rPr>
        <w:t>5.90</w:t>
      </w:r>
      <w:r>
        <w:rPr>
          <w:rFonts w:ascii="仿宋_GB2312" w:eastAsia="仿宋_GB2312" w:hAnsi="黑体" w:hint="eastAsia"/>
          <w:sz w:val="32"/>
          <w:szCs w:val="32"/>
        </w:rPr>
        <w:t>万元，其中：</w:t>
      </w:r>
    </w:p>
    <w:p w:rsidR="00C512C8" w:rsidRDefault="00C512C8" w:rsidP="00783B94">
      <w:pPr>
        <w:ind w:firstLineChars="200" w:firstLine="31680"/>
        <w:rPr>
          <w:rFonts w:ascii="Times New Roman" w:eastAsia="仿宋_GB2312" w:hAnsi="Times New Roman" w:cs="Times New Roman"/>
          <w:sz w:val="32"/>
          <w:shd w:val="clear" w:color="auto" w:fill="FFFFFF"/>
        </w:rPr>
      </w:pPr>
      <w:r>
        <w:rPr>
          <w:rFonts w:ascii="仿宋_GB2312" w:eastAsia="仿宋_GB2312" w:hAnsi="仿宋_GB2312" w:cs="仿宋_GB2312" w:hint="eastAsia"/>
          <w:sz w:val="32"/>
          <w:shd w:val="clear" w:color="auto" w:fill="FFFFFF"/>
        </w:rPr>
        <w:t>因公出国（</w:t>
      </w:r>
      <w:r>
        <w:rPr>
          <w:rFonts w:ascii="仿宋_GB2312" w:eastAsia="仿宋_GB2312" w:hAnsi="黑体" w:hint="eastAsia"/>
          <w:sz w:val="32"/>
          <w:szCs w:val="32"/>
        </w:rPr>
        <w:t>境）经费</w:t>
      </w:r>
      <w:r>
        <w:rPr>
          <w:rFonts w:ascii="仿宋_GB2312" w:eastAsia="仿宋_GB2312" w:hAnsi="黑体"/>
          <w:sz w:val="32"/>
          <w:szCs w:val="32"/>
        </w:rPr>
        <w:t>0</w:t>
      </w:r>
      <w:r>
        <w:rPr>
          <w:rFonts w:ascii="仿宋_GB2312" w:eastAsia="仿宋_GB2312" w:hAnsi="黑体" w:hint="eastAsia"/>
          <w:sz w:val="32"/>
          <w:szCs w:val="32"/>
        </w:rPr>
        <w:t>万元，与上年预算持平。</w:t>
      </w:r>
      <w:r>
        <w:rPr>
          <w:rFonts w:ascii="仿宋_GB2312" w:eastAsia="仿宋_GB2312" w:hAnsi="仿宋_GB2312" w:cs="仿宋_GB2312" w:hint="eastAsia"/>
          <w:sz w:val="32"/>
          <w:shd w:val="clear" w:color="auto" w:fill="FFFFFF"/>
        </w:rPr>
        <w:t>公务用车购置及运行费</w:t>
      </w:r>
      <w:r>
        <w:rPr>
          <w:rFonts w:ascii="仿宋_GB2312" w:eastAsia="仿宋_GB2312" w:hAnsi="仿宋_GB2312" w:cs="仿宋_GB2312"/>
          <w:sz w:val="32"/>
          <w:shd w:val="clear" w:color="auto" w:fill="FFFFFF"/>
        </w:rPr>
        <w:t>5.10</w:t>
      </w:r>
      <w:r>
        <w:rPr>
          <w:rFonts w:ascii="仿宋_GB2312" w:eastAsia="仿宋_GB2312" w:hAnsi="仿宋_GB2312" w:cs="仿宋_GB2312" w:hint="eastAsia"/>
          <w:sz w:val="32"/>
          <w:szCs w:val="32"/>
        </w:rPr>
        <w:t>万元（其中，</w:t>
      </w:r>
      <w:r>
        <w:rPr>
          <w:rFonts w:ascii="仿宋_GB2312" w:eastAsia="仿宋_GB2312" w:hAnsi="仿宋_GB2312" w:cs="仿宋_GB2312" w:hint="eastAsia"/>
          <w:sz w:val="32"/>
          <w:shd w:val="clear" w:color="auto" w:fill="FFFFFF"/>
        </w:rPr>
        <w:t>公务用车购置费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hd w:val="clear" w:color="auto" w:fill="FFFFFF"/>
        </w:rPr>
        <w:t>，公务用车运行费</w:t>
      </w:r>
      <w:r>
        <w:rPr>
          <w:rFonts w:ascii="仿宋_GB2312" w:eastAsia="仿宋_GB2312" w:hAnsi="仿宋_GB2312" w:cs="仿宋_GB2312"/>
          <w:sz w:val="32"/>
          <w:szCs w:val="32"/>
        </w:rPr>
        <w:t>5.10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hd w:val="clear" w:color="auto" w:fill="FFFFFF"/>
        </w:rPr>
        <w:t>，较上年预算增长</w:t>
      </w:r>
      <w:r>
        <w:rPr>
          <w:rFonts w:ascii="仿宋_GB2312" w:eastAsia="仿宋_GB2312" w:hAnsi="仿宋_GB2312" w:cs="仿宋_GB2312"/>
          <w:sz w:val="32"/>
          <w:shd w:val="clear" w:color="auto" w:fill="FFFFFF"/>
        </w:rPr>
        <w:t>3.03%</w:t>
      </w:r>
      <w:r>
        <w:rPr>
          <w:rFonts w:ascii="仿宋_GB2312" w:eastAsia="仿宋_GB2312" w:hAnsi="仿宋_GB2312" w:cs="仿宋_GB2312" w:hint="eastAsia"/>
          <w:sz w:val="32"/>
          <w:shd w:val="clear" w:color="auto" w:fill="FFFFFF"/>
        </w:rPr>
        <w:t>。增加的主要原因：公务车辆老化，成新率降低，维修保养费用增加。公务车保有量</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辆，计划购置</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w:t>
      </w:r>
      <w:r>
        <w:rPr>
          <w:rFonts w:ascii="仿宋_GB2312" w:eastAsia="仿宋_GB2312" w:hAnsi="仿宋_GB2312" w:cs="仿宋_GB2312" w:hint="eastAsia"/>
          <w:sz w:val="32"/>
          <w:shd w:val="clear" w:color="auto" w:fill="FFFFFF"/>
        </w:rPr>
        <w:t>；</w:t>
      </w:r>
      <w:r>
        <w:rPr>
          <w:rFonts w:ascii="仿宋_GB2312" w:eastAsia="仿宋_GB2312" w:hAnsi="仿宋_GB2312" w:cs="仿宋_GB2312" w:hint="eastAsia"/>
          <w:sz w:val="32"/>
          <w:szCs w:val="32"/>
        </w:rPr>
        <w:t>公务接待费</w:t>
      </w:r>
      <w:r>
        <w:rPr>
          <w:rFonts w:ascii="仿宋_GB2312" w:eastAsia="仿宋_GB2312" w:hAnsi="仿宋_GB2312" w:cs="仿宋_GB2312"/>
          <w:sz w:val="32"/>
          <w:szCs w:val="32"/>
        </w:rPr>
        <w:t>0.8</w:t>
      </w:r>
      <w:r>
        <w:rPr>
          <w:rFonts w:ascii="仿宋_GB2312" w:eastAsia="仿宋_GB2312" w:hAnsi="仿宋_GB2312" w:cs="仿宋_GB2312" w:hint="eastAsia"/>
          <w:sz w:val="32"/>
          <w:shd w:val="clear" w:color="auto" w:fill="FFFFFF"/>
        </w:rPr>
        <w:t>万元，与上年预算下降</w:t>
      </w:r>
      <w:r>
        <w:rPr>
          <w:rFonts w:ascii="仿宋_GB2312" w:eastAsia="仿宋_GB2312" w:hAnsi="仿宋_GB2312" w:cs="仿宋_GB2312"/>
          <w:sz w:val="32"/>
          <w:szCs w:val="32"/>
        </w:rPr>
        <w:t>17.53</w:t>
      </w:r>
      <w:r>
        <w:rPr>
          <w:rFonts w:ascii="仿宋_GB2312" w:eastAsia="仿宋_GB2312" w:hAnsi="仿宋_GB2312" w:cs="仿宋_GB2312"/>
          <w:sz w:val="32"/>
          <w:shd w:val="clear" w:color="auto" w:fill="FFFFFF"/>
        </w:rPr>
        <w:t>%</w:t>
      </w:r>
      <w:r>
        <w:rPr>
          <w:rFonts w:ascii="仿宋_GB2312" w:eastAsia="仿宋_GB2312" w:hAnsi="仿宋_GB2312" w:cs="仿宋_GB2312" w:hint="eastAsia"/>
          <w:sz w:val="32"/>
          <w:shd w:val="clear" w:color="auto" w:fill="FFFFFF"/>
        </w:rPr>
        <w:t>。</w:t>
      </w:r>
      <w:r>
        <w:rPr>
          <w:rFonts w:ascii="仿宋_GB2312" w:eastAsia="仿宋_GB2312" w:hAnsi="仿宋_GB2312" w:cs="仿宋_GB2312" w:hint="eastAsia"/>
          <w:sz w:val="32"/>
        </w:rPr>
        <w:t>下降</w:t>
      </w:r>
      <w:r>
        <w:rPr>
          <w:rFonts w:ascii="仿宋_GB2312" w:eastAsia="仿宋_GB2312" w:hAnsi="仿宋_GB2312" w:cs="仿宋_GB2312" w:hint="eastAsia"/>
          <w:sz w:val="32"/>
          <w:shd w:val="clear" w:color="auto" w:fill="FFFFFF"/>
        </w:rPr>
        <w:t>主要原因：</w:t>
      </w:r>
      <w:r>
        <w:rPr>
          <w:rFonts w:ascii="Times New Roman" w:eastAsia="仿宋_GB2312" w:hAnsi="Times New Roman" w:cs="Times New Roman" w:hint="eastAsia"/>
          <w:sz w:val="32"/>
          <w:shd w:val="clear" w:color="auto" w:fill="FFFFFF"/>
        </w:rPr>
        <w:t>严格按照中央八项规定的要求，厉行节俭节约，减少非必要接待活动的开展，计划接待</w:t>
      </w:r>
      <w:r>
        <w:rPr>
          <w:rFonts w:ascii="Times New Roman" w:eastAsia="仿宋_GB2312" w:hAnsi="Times New Roman" w:cs="Times New Roman"/>
          <w:sz w:val="32"/>
          <w:shd w:val="clear" w:color="auto" w:fill="FFFFFF"/>
        </w:rPr>
        <w:t>16</w:t>
      </w:r>
      <w:r>
        <w:rPr>
          <w:rFonts w:ascii="Times New Roman" w:eastAsia="仿宋_GB2312" w:hAnsi="Times New Roman" w:cs="Times New Roman" w:hint="eastAsia"/>
          <w:sz w:val="32"/>
          <w:shd w:val="clear" w:color="auto" w:fill="FFFFFF"/>
        </w:rPr>
        <w:t>批次</w:t>
      </w:r>
      <w:r>
        <w:rPr>
          <w:rFonts w:ascii="Times New Roman" w:eastAsia="仿宋_GB2312" w:hAnsi="Times New Roman" w:cs="Times New Roman"/>
          <w:sz w:val="32"/>
          <w:shd w:val="clear" w:color="auto" w:fill="FFFFFF"/>
        </w:rPr>
        <w:t>80</w:t>
      </w:r>
      <w:r>
        <w:rPr>
          <w:rFonts w:ascii="Times New Roman" w:eastAsia="仿宋_GB2312" w:hAnsi="Times New Roman" w:cs="Times New Roman" w:hint="eastAsia"/>
          <w:sz w:val="32"/>
          <w:shd w:val="clear" w:color="auto" w:fill="FFFFFF"/>
        </w:rPr>
        <w:t>人。</w:t>
      </w:r>
    </w:p>
    <w:p w:rsidR="00C512C8" w:rsidRDefault="00C512C8" w:rsidP="00783B94">
      <w:pPr>
        <w:ind w:firstLineChars="200" w:firstLine="31680"/>
        <w:rPr>
          <w:rFonts w:ascii="仿宋_GB2312" w:eastAsia="仿宋_GB2312" w:hAnsi="仿宋_GB2312" w:cs="仿宋_GB2312"/>
          <w:sz w:val="32"/>
          <w:shd w:val="clear" w:color="auto" w:fill="FFFFFF"/>
        </w:rPr>
      </w:pPr>
      <w:r>
        <w:rPr>
          <w:rFonts w:ascii="仿宋_GB2312" w:eastAsia="仿宋_GB2312" w:hAnsi="仿宋_GB2312" w:cs="仿宋_GB2312" w:hint="eastAsia"/>
          <w:sz w:val="32"/>
          <w:szCs w:val="32"/>
        </w:rPr>
        <w:t>（二）海</w:t>
      </w:r>
      <w:r>
        <w:rPr>
          <w:rFonts w:ascii="仿宋_GB2312" w:eastAsia="仿宋_GB2312" w:hAnsi="黑体" w:hint="eastAsia"/>
          <w:sz w:val="32"/>
          <w:szCs w:val="32"/>
        </w:rPr>
        <w:t>南省民族博物馆</w:t>
      </w:r>
      <w:r>
        <w:rPr>
          <w:rFonts w:ascii="仿宋_GB2312" w:eastAsia="仿宋_GB2312" w:hAnsi="黑体"/>
          <w:sz w:val="32"/>
          <w:szCs w:val="32"/>
        </w:rPr>
        <w:t>2022</w:t>
      </w:r>
      <w:r>
        <w:rPr>
          <w:rFonts w:ascii="仿宋_GB2312" w:eastAsia="仿宋_GB2312" w:hAnsi="仿宋_GB2312" w:cs="仿宋_GB2312" w:hint="eastAsia"/>
          <w:sz w:val="32"/>
          <w:szCs w:val="32"/>
        </w:rPr>
        <w:t>年政府性基金预算“三公”经费预算数为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hd w:val="clear" w:color="auto" w:fill="FFFFFF"/>
        </w:rPr>
        <w:t>。</w:t>
      </w:r>
    </w:p>
    <w:p w:rsidR="00C512C8" w:rsidRDefault="00C512C8" w:rsidP="00783B94">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五、关于海南省民族博物馆</w:t>
      </w:r>
      <w:r>
        <w:rPr>
          <w:rFonts w:ascii="黑体" w:eastAsia="黑体" w:hAnsi="黑体" w:cs="Times New Roman"/>
          <w:sz w:val="32"/>
          <w:shd w:val="clear" w:color="auto" w:fill="FFFFFF"/>
        </w:rPr>
        <w:t>2022</w:t>
      </w:r>
      <w:r>
        <w:rPr>
          <w:rFonts w:ascii="黑体" w:eastAsia="黑体" w:hAnsi="黑体" w:cs="Times New Roman" w:hint="eastAsia"/>
          <w:sz w:val="32"/>
          <w:shd w:val="clear" w:color="auto" w:fill="FFFFFF"/>
        </w:rPr>
        <w:t>年政府性基金预算当年拨款情况说明</w:t>
      </w:r>
    </w:p>
    <w:p w:rsidR="00C512C8" w:rsidRDefault="00C512C8">
      <w:pPr>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（一）政府性基金预算当年规模变化情况</w:t>
      </w:r>
    </w:p>
    <w:p w:rsidR="00C512C8" w:rsidRDefault="00C512C8" w:rsidP="00783B94">
      <w:pPr>
        <w:ind w:firstLineChars="2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无此类情况</w:t>
      </w:r>
    </w:p>
    <w:p w:rsidR="00C512C8" w:rsidRDefault="00C512C8">
      <w:pPr>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（二）政府性基金预算当年拨款结构情况</w:t>
      </w:r>
    </w:p>
    <w:p w:rsidR="00C512C8" w:rsidRDefault="00C512C8" w:rsidP="00783B94">
      <w:pPr>
        <w:ind w:firstLineChars="2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无此类情况</w:t>
      </w:r>
    </w:p>
    <w:p w:rsidR="00C512C8" w:rsidRDefault="00C512C8">
      <w:pPr>
        <w:ind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（三）政府性基金预算当年拨款具体使用情况</w:t>
      </w:r>
    </w:p>
    <w:p w:rsidR="00C512C8" w:rsidRDefault="00C512C8" w:rsidP="00783B94">
      <w:pPr>
        <w:ind w:firstLineChars="250" w:firstLine="31680"/>
        <w:rPr>
          <w:rFonts w:ascii="黑体" w:eastAsia="黑体" w:hAnsi="黑体"/>
          <w:sz w:val="32"/>
          <w:shd w:val="clear" w:color="auto" w:fill="FFFFFF"/>
        </w:rPr>
      </w:pPr>
      <w:r>
        <w:rPr>
          <w:rFonts w:ascii="仿宋_GB2312" w:eastAsia="仿宋_GB2312" w:hAnsi="仿宋_GB2312" w:cs="仿宋_GB2312" w:hint="eastAsia"/>
          <w:sz w:val="32"/>
          <w:szCs w:val="32"/>
        </w:rPr>
        <w:t>无此类情况</w:t>
      </w:r>
    </w:p>
    <w:p w:rsidR="00C512C8" w:rsidRDefault="00C512C8">
      <w:pPr>
        <w:rPr>
          <w:rFonts w:ascii="黑体" w:eastAsia="黑体" w:hAnsi="黑体"/>
          <w:sz w:val="32"/>
          <w:shd w:val="clear" w:color="auto" w:fill="FFFFFF"/>
        </w:rPr>
      </w:pPr>
      <w:r>
        <w:rPr>
          <w:rFonts w:ascii="黑体" w:eastAsia="黑体" w:hAnsi="黑体" w:hint="eastAsia"/>
          <w:sz w:val="32"/>
          <w:shd w:val="clear" w:color="auto" w:fill="FFFFFF"/>
        </w:rPr>
        <w:t>六、关于</w:t>
      </w:r>
      <w:r>
        <w:rPr>
          <w:rFonts w:ascii="黑体" w:eastAsia="黑体" w:hAnsi="黑体" w:hint="eastAsia"/>
          <w:sz w:val="32"/>
          <w:szCs w:val="32"/>
        </w:rPr>
        <w:t>海南省民族博物馆</w:t>
      </w:r>
      <w:r>
        <w:rPr>
          <w:rFonts w:ascii="黑体" w:eastAsia="黑体" w:hAnsi="黑体"/>
          <w:sz w:val="32"/>
          <w:szCs w:val="32"/>
        </w:rPr>
        <w:t>2022</w:t>
      </w:r>
      <w:r>
        <w:rPr>
          <w:rFonts w:ascii="黑体" w:eastAsia="黑体" w:hAnsi="黑体" w:hint="eastAsia"/>
          <w:sz w:val="32"/>
          <w:shd w:val="clear" w:color="auto" w:fill="FFFFFF"/>
        </w:rPr>
        <w:t>年收支预算情况的总体说明</w:t>
      </w:r>
    </w:p>
    <w:p w:rsidR="00C512C8" w:rsidRDefault="00C512C8" w:rsidP="00783B94">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按照综合预算原则，</w:t>
      </w:r>
      <w:r>
        <w:rPr>
          <w:rFonts w:ascii="仿宋_GB2312" w:eastAsia="仿宋_GB2312" w:hAnsi="黑体" w:cs="仿宋_GB2312" w:hint="eastAsia"/>
          <w:sz w:val="32"/>
          <w:szCs w:val="32"/>
        </w:rPr>
        <w:t>海南省民族</w:t>
      </w:r>
      <w:r>
        <w:rPr>
          <w:rFonts w:ascii="仿宋_GB2312" w:eastAsia="仿宋_GB2312" w:hAnsi="宋体" w:cs="宋体" w:hint="eastAsia"/>
          <w:sz w:val="32"/>
          <w:szCs w:val="32"/>
        </w:rPr>
        <w:t>博物馆</w:t>
      </w:r>
      <w:r>
        <w:rPr>
          <w:rFonts w:ascii="仿宋_GB2312" w:eastAsia="仿宋_GB2312" w:hAnsi="仿宋_GB2312" w:cs="仿宋_GB2312" w:hint="eastAsia"/>
          <w:sz w:val="32"/>
          <w:szCs w:val="32"/>
        </w:rPr>
        <w:t>所有收入和支出均纳入部门预算管理。收入包括：一般公共预算拨款收入；支出包括：</w:t>
      </w:r>
      <w:r>
        <w:rPr>
          <w:rFonts w:ascii="仿宋_GB2312" w:eastAsia="仿宋_GB2312" w:hAnsi="黑体" w:hint="eastAsia"/>
          <w:sz w:val="32"/>
          <w:szCs w:val="32"/>
        </w:rPr>
        <w:t>文化旅游体育与传媒支出、社会保障和就业支出、卫生健康支出、住房保障支出</w:t>
      </w:r>
      <w:r>
        <w:rPr>
          <w:rFonts w:ascii="仿宋_GB2312" w:eastAsia="仿宋_GB2312" w:hAnsi="仿宋_GB2312" w:cs="仿宋_GB2312" w:hint="eastAsia"/>
          <w:sz w:val="32"/>
          <w:szCs w:val="32"/>
        </w:rPr>
        <w:t>。海南省民族博物馆</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年收支总预算</w:t>
      </w:r>
      <w:r>
        <w:rPr>
          <w:rFonts w:ascii="仿宋_GB2312" w:eastAsia="仿宋_GB2312" w:hAnsi="仿宋_GB2312" w:cs="仿宋_GB2312"/>
          <w:sz w:val="32"/>
          <w:szCs w:val="32"/>
        </w:rPr>
        <w:t>1,391.85</w:t>
      </w:r>
      <w:r>
        <w:rPr>
          <w:rFonts w:ascii="仿宋_GB2312" w:eastAsia="仿宋_GB2312" w:hAnsi="仿宋_GB2312" w:cs="仿宋_GB2312" w:hint="eastAsia"/>
          <w:sz w:val="32"/>
          <w:szCs w:val="32"/>
        </w:rPr>
        <w:t>万元。</w:t>
      </w:r>
    </w:p>
    <w:p w:rsidR="00C512C8" w:rsidRDefault="00C512C8" w:rsidP="00783B94">
      <w:pPr>
        <w:ind w:firstLineChars="200" w:firstLine="31680"/>
        <w:rPr>
          <w:rFonts w:ascii="黑体" w:eastAsia="黑体" w:hAnsi="黑体"/>
          <w:sz w:val="32"/>
          <w:shd w:val="clear" w:color="auto" w:fill="FFFFFF"/>
        </w:rPr>
      </w:pPr>
      <w:r>
        <w:rPr>
          <w:rFonts w:ascii="黑体" w:eastAsia="黑体" w:hAnsi="黑体" w:hint="eastAsia"/>
          <w:sz w:val="32"/>
          <w:shd w:val="clear" w:color="auto" w:fill="FFFFFF"/>
        </w:rPr>
        <w:t>七、关于</w:t>
      </w:r>
      <w:r>
        <w:rPr>
          <w:rFonts w:ascii="黑体" w:eastAsia="黑体" w:hAnsi="黑体" w:hint="eastAsia"/>
          <w:sz w:val="32"/>
          <w:szCs w:val="32"/>
        </w:rPr>
        <w:t>海南省民族博物馆</w:t>
      </w:r>
      <w:r>
        <w:rPr>
          <w:rFonts w:ascii="黑体" w:eastAsia="黑体" w:hAnsi="黑体"/>
          <w:sz w:val="32"/>
          <w:szCs w:val="32"/>
        </w:rPr>
        <w:t>2022</w:t>
      </w:r>
      <w:r>
        <w:rPr>
          <w:rFonts w:ascii="黑体" w:eastAsia="黑体" w:hAnsi="黑体" w:hint="eastAsia"/>
          <w:sz w:val="32"/>
          <w:shd w:val="clear" w:color="auto" w:fill="FFFFFF"/>
        </w:rPr>
        <w:t>年收入预算情况说明</w:t>
      </w:r>
    </w:p>
    <w:p w:rsidR="00C512C8" w:rsidRDefault="00C512C8" w:rsidP="00783B94">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海南省民族博物馆</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年收入预算</w:t>
      </w:r>
      <w:r>
        <w:rPr>
          <w:rFonts w:ascii="仿宋_GB2312" w:eastAsia="仿宋_GB2312" w:hAnsi="仿宋_GB2312" w:cs="仿宋_GB2312"/>
          <w:sz w:val="32"/>
          <w:szCs w:val="32"/>
        </w:rPr>
        <w:t>1,391.85</w:t>
      </w:r>
      <w:r>
        <w:rPr>
          <w:rFonts w:ascii="仿宋_GB2312" w:eastAsia="仿宋_GB2312" w:hAnsi="仿宋_GB2312" w:cs="仿宋_GB2312" w:hint="eastAsia"/>
          <w:sz w:val="32"/>
          <w:szCs w:val="32"/>
        </w:rPr>
        <w:t>万元，其中：一般公共预算拨款收入</w:t>
      </w:r>
      <w:r>
        <w:rPr>
          <w:rFonts w:ascii="仿宋_GB2312" w:eastAsia="仿宋_GB2312" w:hAnsi="仿宋_GB2312" w:cs="仿宋_GB2312"/>
          <w:sz w:val="32"/>
          <w:szCs w:val="32"/>
        </w:rPr>
        <w:t>1,391.85</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。比上年预算数增加</w:t>
      </w:r>
      <w:r>
        <w:rPr>
          <w:rFonts w:ascii="仿宋_GB2312" w:eastAsia="仿宋_GB2312" w:hAnsi="仿宋_GB2312" w:cs="仿宋_GB2312"/>
          <w:sz w:val="32"/>
          <w:szCs w:val="32"/>
        </w:rPr>
        <w:t>909.79</w:t>
      </w:r>
      <w:r>
        <w:rPr>
          <w:rFonts w:ascii="仿宋_GB2312" w:eastAsia="仿宋_GB2312" w:hAnsi="仿宋_GB2312" w:cs="仿宋_GB2312" w:hint="eastAsia"/>
          <w:sz w:val="32"/>
          <w:szCs w:val="32"/>
        </w:rPr>
        <w:t>万元，主要是项目支出预算</w:t>
      </w:r>
      <w:r>
        <w:rPr>
          <w:rFonts w:ascii="仿宋_GB2312" w:eastAsia="仿宋_GB2312" w:hAnsi="黑体" w:hint="eastAsia"/>
          <w:sz w:val="32"/>
          <w:szCs w:val="32"/>
        </w:rPr>
        <w:t>增加</w:t>
      </w:r>
      <w:r>
        <w:rPr>
          <w:rFonts w:ascii="仿宋_GB2312" w:eastAsia="仿宋_GB2312" w:hAnsi="仿宋_GB2312" w:cs="仿宋_GB2312" w:hint="eastAsia"/>
          <w:sz w:val="32"/>
          <w:szCs w:val="32"/>
        </w:rPr>
        <w:t>。</w:t>
      </w:r>
    </w:p>
    <w:p w:rsidR="00C512C8" w:rsidRDefault="00C512C8" w:rsidP="00783B94">
      <w:pPr>
        <w:ind w:firstLineChars="200" w:firstLine="31680"/>
        <w:rPr>
          <w:rFonts w:ascii="黑体" w:eastAsia="黑体" w:hAnsi="黑体"/>
          <w:sz w:val="32"/>
          <w:shd w:val="clear" w:color="auto" w:fill="FFFFFF"/>
        </w:rPr>
      </w:pPr>
      <w:r>
        <w:rPr>
          <w:rFonts w:ascii="黑体" w:eastAsia="黑体" w:hAnsi="黑体" w:hint="eastAsia"/>
          <w:sz w:val="32"/>
          <w:shd w:val="clear" w:color="auto" w:fill="FFFFFF"/>
        </w:rPr>
        <w:t>八、关于</w:t>
      </w:r>
      <w:r>
        <w:rPr>
          <w:rFonts w:ascii="黑体" w:eastAsia="黑体" w:hAnsi="黑体" w:hint="eastAsia"/>
          <w:sz w:val="32"/>
          <w:szCs w:val="32"/>
        </w:rPr>
        <w:t>海南省民族博物馆</w:t>
      </w:r>
      <w:r>
        <w:rPr>
          <w:rFonts w:ascii="黑体" w:eastAsia="黑体" w:hAnsi="黑体"/>
          <w:sz w:val="32"/>
          <w:szCs w:val="32"/>
        </w:rPr>
        <w:t>2022</w:t>
      </w:r>
      <w:r>
        <w:rPr>
          <w:rFonts w:ascii="黑体" w:eastAsia="黑体" w:hAnsi="黑体" w:hint="eastAsia"/>
          <w:sz w:val="32"/>
          <w:shd w:val="clear" w:color="auto" w:fill="FFFFFF"/>
        </w:rPr>
        <w:t>年支出预算情况说明</w:t>
      </w:r>
    </w:p>
    <w:p w:rsidR="00C512C8" w:rsidRDefault="00C512C8" w:rsidP="00783B94">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海南省民族博物馆</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年支出预算</w:t>
      </w:r>
      <w:r>
        <w:rPr>
          <w:rFonts w:ascii="仿宋_GB2312" w:eastAsia="仿宋_GB2312" w:hAnsi="仿宋_GB2312" w:cs="仿宋_GB2312"/>
          <w:sz w:val="32"/>
          <w:szCs w:val="32"/>
        </w:rPr>
        <w:t>1,391.85</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522.66</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37.55%</w:t>
      </w:r>
      <w:r>
        <w:rPr>
          <w:rFonts w:ascii="仿宋_GB2312" w:eastAsia="仿宋_GB2312" w:hAnsi="仿宋_GB2312" w:cs="仿宋_GB2312" w:hint="eastAsia"/>
          <w:sz w:val="32"/>
          <w:szCs w:val="32"/>
        </w:rPr>
        <w:t>；项目支出</w:t>
      </w:r>
      <w:r>
        <w:rPr>
          <w:rFonts w:ascii="仿宋_GB2312" w:eastAsia="仿宋_GB2312" w:hAnsi="仿宋_GB2312" w:cs="仿宋_GB2312"/>
          <w:sz w:val="32"/>
          <w:szCs w:val="32"/>
        </w:rPr>
        <w:t>869.19</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62.45%</w:t>
      </w:r>
      <w:r>
        <w:rPr>
          <w:rFonts w:ascii="仿宋_GB2312" w:eastAsia="仿宋_GB2312" w:hAnsi="仿宋_GB2312" w:cs="仿宋_GB2312" w:hint="eastAsia"/>
          <w:sz w:val="32"/>
          <w:szCs w:val="32"/>
        </w:rPr>
        <w:t>。比上年预算数增加</w:t>
      </w:r>
      <w:r>
        <w:rPr>
          <w:rFonts w:ascii="仿宋_GB2312" w:eastAsia="仿宋_GB2312" w:hAnsi="仿宋_GB2312" w:cs="仿宋_GB2312"/>
          <w:sz w:val="32"/>
          <w:szCs w:val="32"/>
        </w:rPr>
        <w:t>909.79</w:t>
      </w:r>
      <w:r>
        <w:rPr>
          <w:rFonts w:ascii="仿宋_GB2312" w:eastAsia="仿宋_GB2312" w:hAnsi="仿宋_GB2312" w:cs="仿宋_GB2312" w:hint="eastAsia"/>
          <w:sz w:val="32"/>
          <w:szCs w:val="32"/>
        </w:rPr>
        <w:t>万元，主要是项目支出预算增加。</w:t>
      </w:r>
    </w:p>
    <w:p w:rsidR="00C512C8" w:rsidRDefault="00C512C8" w:rsidP="00783B94">
      <w:pPr>
        <w:ind w:firstLineChars="200" w:firstLine="3168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C512C8" w:rsidRDefault="00C512C8" w:rsidP="00783B94">
      <w:pPr>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（一）机关运行经费</w:t>
      </w:r>
    </w:p>
    <w:p w:rsidR="00C512C8" w:rsidRDefault="00C512C8">
      <w:pPr>
        <w:ind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海南省民族博物馆属于事业单位，因此无公开内容。</w:t>
      </w:r>
    </w:p>
    <w:p w:rsidR="00C512C8" w:rsidRDefault="00C512C8" w:rsidP="00783B94">
      <w:pPr>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（二）政府采购情况</w:t>
      </w:r>
    </w:p>
    <w:p w:rsidR="00C512C8" w:rsidRDefault="00C512C8">
      <w:pPr>
        <w:ind w:firstLine="640"/>
        <w:rPr>
          <w:rFonts w:ascii="仿宋_GB2312" w:eastAsia="仿宋_GB2312" w:hAnsi="仿宋_GB2312" w:cs="仿宋_GB2312"/>
          <w:sz w:val="32"/>
          <w:szCs w:val="32"/>
        </w:rPr>
      </w:pP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年海南省民族博物馆政府采购预算总额</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万元，其中：政府采购货物预算</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万元，政府采购工程预算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万元，政府采购服务预算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C512C8" w:rsidRDefault="00C512C8" w:rsidP="00783B94">
      <w:pPr>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（三）国有资产占有使用情况</w:t>
      </w:r>
    </w:p>
    <w:p w:rsidR="00C512C8" w:rsidRDefault="00C512C8" w:rsidP="00783B94">
      <w:pPr>
        <w:ind w:firstLineChars="200" w:firstLine="31680"/>
        <w:rPr>
          <w:rFonts w:ascii="仿宋_GB2312" w:eastAsia="仿宋_GB2312" w:hAnsi="黑体" w:cs="仿宋_GB2312"/>
          <w:sz w:val="32"/>
          <w:szCs w:val="32"/>
        </w:rPr>
      </w:pPr>
      <w:r>
        <w:rPr>
          <w:rFonts w:ascii="仿宋_GB2312" w:eastAsia="仿宋_GB2312" w:hAnsi="黑体" w:cs="仿宋_GB2312" w:hint="eastAsia"/>
          <w:sz w:val="32"/>
          <w:szCs w:val="32"/>
        </w:rPr>
        <w:t>截至</w:t>
      </w:r>
      <w:smartTag w:uri="urn:schemas-microsoft-com:office:smarttags" w:element="chsdate">
        <w:smartTagPr>
          <w:attr w:name="IsROCDate" w:val="False"/>
          <w:attr w:name="IsLunarDate" w:val="False"/>
          <w:attr w:name="Day" w:val="31"/>
          <w:attr w:name="Month" w:val="12"/>
          <w:attr w:name="Year" w:val="2021"/>
        </w:smartTagPr>
        <w:r>
          <w:rPr>
            <w:rFonts w:ascii="仿宋_GB2312" w:eastAsia="仿宋_GB2312" w:hAnsi="黑体" w:cs="仿宋_GB2312"/>
            <w:sz w:val="32"/>
            <w:szCs w:val="32"/>
          </w:rPr>
          <w:t>2021</w:t>
        </w:r>
        <w:r>
          <w:rPr>
            <w:rFonts w:ascii="仿宋_GB2312" w:eastAsia="仿宋_GB2312" w:hAnsi="黑体" w:hint="eastAsia"/>
            <w:sz w:val="32"/>
            <w:szCs w:val="32"/>
          </w:rPr>
          <w:t>年</w:t>
        </w:r>
        <w:r>
          <w:rPr>
            <w:rFonts w:ascii="仿宋_GB2312" w:eastAsia="仿宋_GB2312" w:hAnsi="黑体"/>
            <w:sz w:val="32"/>
            <w:szCs w:val="32"/>
          </w:rPr>
          <w:t>12</w:t>
        </w:r>
        <w:r>
          <w:rPr>
            <w:rFonts w:ascii="仿宋_GB2312" w:eastAsia="仿宋_GB2312" w:hAnsi="黑体" w:hint="eastAsia"/>
            <w:sz w:val="32"/>
            <w:szCs w:val="32"/>
          </w:rPr>
          <w:t>月</w:t>
        </w:r>
        <w:r>
          <w:rPr>
            <w:rFonts w:ascii="仿宋_GB2312" w:eastAsia="仿宋_GB2312" w:hAnsi="黑体"/>
            <w:sz w:val="32"/>
            <w:szCs w:val="32"/>
          </w:rPr>
          <w:t>31</w:t>
        </w:r>
        <w:r>
          <w:rPr>
            <w:rFonts w:ascii="仿宋_GB2312" w:eastAsia="仿宋_GB2312" w:hAnsi="黑体" w:hint="eastAsia"/>
            <w:sz w:val="32"/>
            <w:szCs w:val="32"/>
          </w:rPr>
          <w:t>日</w:t>
        </w:r>
      </w:smartTag>
      <w:r>
        <w:rPr>
          <w:rFonts w:ascii="仿宋_GB2312" w:eastAsia="仿宋_GB2312" w:hAnsi="黑体" w:hint="eastAsia"/>
          <w:sz w:val="32"/>
          <w:szCs w:val="32"/>
        </w:rPr>
        <w:t>，</w:t>
      </w:r>
      <w:r>
        <w:rPr>
          <w:rFonts w:ascii="仿宋_GB2312" w:eastAsia="仿宋_GB2312" w:hAnsi="黑体" w:cs="仿宋_GB2312" w:hint="eastAsia"/>
          <w:sz w:val="32"/>
          <w:szCs w:val="32"/>
        </w:rPr>
        <w:t>海南省民族博物馆共有车辆</w:t>
      </w:r>
      <w:r>
        <w:rPr>
          <w:rFonts w:ascii="仿宋_GB2312" w:eastAsia="仿宋_GB2312" w:hAnsi="黑体" w:cs="仿宋_GB2312"/>
          <w:sz w:val="32"/>
          <w:szCs w:val="32"/>
        </w:rPr>
        <w:t>2</w:t>
      </w:r>
      <w:r>
        <w:rPr>
          <w:rFonts w:ascii="仿宋_GB2312" w:eastAsia="仿宋_GB2312" w:hAnsi="黑体" w:cs="仿宋_GB2312" w:hint="eastAsia"/>
          <w:sz w:val="32"/>
          <w:szCs w:val="32"/>
        </w:rPr>
        <w:t>辆，其中，其他用车</w:t>
      </w:r>
      <w:r>
        <w:rPr>
          <w:rFonts w:ascii="仿宋_GB2312" w:eastAsia="仿宋_GB2312" w:hAnsi="黑体" w:cs="仿宋_GB2312"/>
          <w:sz w:val="32"/>
          <w:szCs w:val="32"/>
        </w:rPr>
        <w:t>2</w:t>
      </w:r>
      <w:r>
        <w:rPr>
          <w:rFonts w:ascii="仿宋_GB2312" w:eastAsia="仿宋_GB2312" w:hAnsi="黑体" w:cs="仿宋_GB2312" w:hint="eastAsia"/>
          <w:sz w:val="32"/>
          <w:szCs w:val="32"/>
        </w:rPr>
        <w:t>辆。单位价值</w:t>
      </w:r>
      <w:r>
        <w:rPr>
          <w:rFonts w:ascii="仿宋_GB2312" w:eastAsia="仿宋_GB2312" w:hAnsi="黑体" w:cs="仿宋_GB2312"/>
          <w:sz w:val="32"/>
          <w:szCs w:val="32"/>
        </w:rPr>
        <w:t>100</w:t>
      </w:r>
      <w:r>
        <w:rPr>
          <w:rFonts w:ascii="仿宋_GB2312" w:eastAsia="仿宋_GB2312" w:hAnsi="黑体" w:cs="仿宋_GB2312" w:hint="eastAsia"/>
          <w:sz w:val="32"/>
          <w:szCs w:val="32"/>
        </w:rPr>
        <w:t>万元以上设备</w:t>
      </w:r>
      <w:r>
        <w:rPr>
          <w:rFonts w:ascii="仿宋_GB2312" w:eastAsia="仿宋_GB2312" w:hAnsi="黑体" w:cs="仿宋_GB2312"/>
          <w:sz w:val="32"/>
          <w:szCs w:val="32"/>
        </w:rPr>
        <w:t>1</w:t>
      </w:r>
      <w:r>
        <w:rPr>
          <w:rFonts w:ascii="仿宋_GB2312" w:eastAsia="仿宋_GB2312" w:hAnsi="黑体" w:cs="仿宋_GB2312" w:hint="eastAsia"/>
          <w:sz w:val="32"/>
          <w:szCs w:val="32"/>
        </w:rPr>
        <w:t>套。</w:t>
      </w:r>
    </w:p>
    <w:p w:rsidR="00C512C8" w:rsidRDefault="00C512C8" w:rsidP="00783B94">
      <w:pPr>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（四）绩效目标设置情况</w:t>
      </w:r>
    </w:p>
    <w:p w:rsidR="00C512C8" w:rsidRDefault="00C512C8" w:rsidP="00783B94">
      <w:pPr>
        <w:ind w:firstLineChars="200" w:firstLine="31680"/>
        <w:rPr>
          <w:rFonts w:ascii="楷体_GB2312" w:eastAsia="楷体_GB2312" w:hAnsi="楷体_GB2312" w:cs="楷体_GB2312"/>
          <w:sz w:val="32"/>
          <w:szCs w:val="32"/>
        </w:rPr>
      </w:pP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年海南省民族博物馆</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个项目实行绩效目标管理，涉及一般公共预算</w:t>
      </w:r>
      <w:r>
        <w:rPr>
          <w:rFonts w:ascii="仿宋_GB2312" w:eastAsia="仿宋_GB2312" w:hAnsi="仿宋_GB2312" w:cs="仿宋_GB2312"/>
          <w:sz w:val="32"/>
          <w:szCs w:val="32"/>
        </w:rPr>
        <w:t>1,391.85</w:t>
      </w:r>
      <w:r>
        <w:rPr>
          <w:rFonts w:ascii="仿宋_GB2312" w:eastAsia="仿宋_GB2312" w:hAnsi="仿宋_GB2312" w:cs="仿宋_GB2312" w:hint="eastAsia"/>
          <w:sz w:val="32"/>
          <w:szCs w:val="32"/>
        </w:rPr>
        <w:t>万元。</w:t>
      </w:r>
    </w:p>
    <w:p w:rsidR="00C512C8" w:rsidRDefault="00C512C8" w:rsidP="00783B94">
      <w:pPr>
        <w:ind w:firstLineChars="200" w:firstLine="31680"/>
        <w:jc w:val="left"/>
        <w:rPr>
          <w:rFonts w:ascii="仿宋_GB2312" w:eastAsia="仿宋_GB2312" w:hAnsi="黑体" w:cs="仿宋_GB2312"/>
          <w:sz w:val="32"/>
          <w:szCs w:val="32"/>
        </w:rPr>
      </w:pPr>
      <w:r>
        <w:rPr>
          <w:rFonts w:ascii="仿宋_GB2312" w:eastAsia="仿宋_GB2312" w:hAnsi="黑体" w:cs="仿宋_GB2312" w:hint="eastAsia"/>
          <w:sz w:val="32"/>
          <w:szCs w:val="32"/>
        </w:rPr>
        <w:t>其中，重点项目预算绩效情况：</w:t>
      </w:r>
    </w:p>
    <w:p w:rsidR="00C512C8" w:rsidRDefault="00C512C8" w:rsidP="00783B94">
      <w:pPr>
        <w:ind w:firstLineChars="200" w:firstLine="31680"/>
        <w:jc w:val="left"/>
        <w:rPr>
          <w:rFonts w:ascii="仿宋_GB2312" w:eastAsia="仿宋_GB2312" w:hAnsi="黑体" w:cs="仿宋_GB2312"/>
          <w:sz w:val="32"/>
          <w:szCs w:val="32"/>
        </w:rPr>
      </w:pPr>
      <w:r>
        <w:rPr>
          <w:rFonts w:ascii="仿宋_GB2312" w:eastAsia="仿宋_GB2312" w:hAnsi="黑体" w:cs="仿宋_GB2312"/>
          <w:sz w:val="32"/>
          <w:szCs w:val="32"/>
        </w:rPr>
        <w:t>1.</w:t>
      </w:r>
      <w:r>
        <w:rPr>
          <w:rFonts w:ascii="仿宋_GB2312" w:eastAsia="仿宋_GB2312" w:hAnsi="黑体" w:cs="仿宋_GB2312" w:hint="eastAsia"/>
          <w:sz w:val="32"/>
          <w:szCs w:val="32"/>
        </w:rPr>
        <w:t>免费开放补助项目，预算安排</w:t>
      </w:r>
      <w:r>
        <w:rPr>
          <w:rFonts w:ascii="仿宋_GB2312" w:eastAsia="仿宋_GB2312" w:hAnsi="黑体" w:cs="仿宋_GB2312"/>
          <w:sz w:val="32"/>
          <w:szCs w:val="32"/>
        </w:rPr>
        <w:t>200</w:t>
      </w:r>
      <w:r>
        <w:rPr>
          <w:rFonts w:ascii="仿宋_GB2312" w:eastAsia="仿宋_GB2312" w:hAnsi="黑体" w:cs="仿宋_GB2312" w:hint="eastAsia"/>
          <w:sz w:val="32"/>
          <w:szCs w:val="32"/>
        </w:rPr>
        <w:t>万元。主要用于保障博物馆正常运转及对外开放。绩效目标是保障博物馆全年对外开放和正常运转，提高服务对象满意度。</w:t>
      </w:r>
    </w:p>
    <w:p w:rsidR="00C512C8" w:rsidRDefault="00C512C8" w:rsidP="00783B94">
      <w:pPr>
        <w:ind w:firstLineChars="200" w:firstLine="31680"/>
        <w:jc w:val="left"/>
        <w:rPr>
          <w:rFonts w:ascii="仿宋_GB2312" w:eastAsia="仿宋_GB2312" w:hAnsi="黑体" w:cs="仿宋_GB2312"/>
          <w:sz w:val="32"/>
          <w:szCs w:val="32"/>
        </w:rPr>
      </w:pPr>
      <w:r>
        <w:rPr>
          <w:rFonts w:ascii="仿宋_GB2312" w:eastAsia="仿宋_GB2312" w:hAnsi="黑体" w:cs="仿宋_GB2312"/>
          <w:sz w:val="32"/>
          <w:szCs w:val="32"/>
        </w:rPr>
        <w:t>2.</w:t>
      </w:r>
      <w:r>
        <w:rPr>
          <w:rFonts w:ascii="仿宋_GB2312" w:eastAsia="仿宋_GB2312" w:hAnsi="黑体" w:cs="仿宋_GB2312" w:hint="eastAsia"/>
          <w:sz w:val="32"/>
          <w:szCs w:val="32"/>
        </w:rPr>
        <w:t>文物征集与馆藏文物保护项目，预算安排</w:t>
      </w:r>
      <w:r>
        <w:rPr>
          <w:rFonts w:ascii="仿宋_GB2312" w:eastAsia="仿宋_GB2312" w:hAnsi="黑体" w:cs="仿宋_GB2312"/>
          <w:sz w:val="32"/>
          <w:szCs w:val="32"/>
        </w:rPr>
        <w:t>220</w:t>
      </w:r>
      <w:r>
        <w:rPr>
          <w:rFonts w:ascii="仿宋_GB2312" w:eastAsia="仿宋_GB2312" w:hAnsi="黑体" w:cs="仿宋_GB2312" w:hint="eastAsia"/>
          <w:sz w:val="32"/>
          <w:szCs w:val="32"/>
        </w:rPr>
        <w:t>万元。主要用于开展可移动文物预防性保护工作。绩效目标是降低日常文物的养护与修复成本以及提高服务对象满意度。</w:t>
      </w:r>
    </w:p>
    <w:p w:rsidR="00C512C8" w:rsidRDefault="00C512C8" w:rsidP="00783B94">
      <w:pPr>
        <w:ind w:firstLineChars="200" w:firstLine="31680"/>
        <w:jc w:val="left"/>
        <w:rPr>
          <w:rFonts w:ascii="仿宋_GB2312" w:eastAsia="仿宋_GB2312" w:hAnsi="黑体" w:cs="仿宋_GB2312"/>
          <w:sz w:val="32"/>
          <w:szCs w:val="32"/>
        </w:rPr>
      </w:pPr>
      <w:r>
        <w:rPr>
          <w:rFonts w:ascii="仿宋_GB2312" w:eastAsia="仿宋_GB2312" w:hAnsi="黑体" w:cs="仿宋_GB2312"/>
          <w:sz w:val="32"/>
          <w:szCs w:val="32"/>
        </w:rPr>
        <w:t>3.</w:t>
      </w:r>
      <w:r>
        <w:rPr>
          <w:rFonts w:ascii="仿宋_GB2312" w:eastAsia="仿宋_GB2312" w:hAnsi="黑体" w:cs="仿宋_GB2312" w:hint="eastAsia"/>
          <w:sz w:val="32"/>
          <w:szCs w:val="32"/>
        </w:rPr>
        <w:t>博物馆免费开放补助项目，预算安排</w:t>
      </w:r>
      <w:r>
        <w:rPr>
          <w:rFonts w:ascii="仿宋_GB2312" w:eastAsia="仿宋_GB2312" w:hAnsi="黑体" w:cs="仿宋_GB2312"/>
          <w:sz w:val="32"/>
          <w:szCs w:val="32"/>
        </w:rPr>
        <w:t>300</w:t>
      </w:r>
      <w:r>
        <w:rPr>
          <w:rFonts w:ascii="仿宋_GB2312" w:eastAsia="仿宋_GB2312" w:hAnsi="黑体" w:cs="仿宋_GB2312" w:hint="eastAsia"/>
          <w:sz w:val="32"/>
          <w:szCs w:val="32"/>
        </w:rPr>
        <w:t>万元。主要用于保障博物馆正常运转，实施改善陈列布展。绩效目标是保障博物馆全年对外开放和正常运转，提升公共服务能力。</w:t>
      </w:r>
    </w:p>
    <w:p w:rsidR="00C512C8" w:rsidRDefault="00C512C8" w:rsidP="00783B94">
      <w:pPr>
        <w:ind w:firstLineChars="200" w:firstLine="31680"/>
        <w:jc w:val="left"/>
        <w:rPr>
          <w:rFonts w:ascii="仿宋_GB2312" w:eastAsia="仿宋_GB2312" w:hAnsi="黑体" w:cs="仿宋_GB2312"/>
          <w:sz w:val="32"/>
          <w:szCs w:val="32"/>
        </w:rPr>
      </w:pPr>
    </w:p>
    <w:p w:rsidR="00C512C8" w:rsidRDefault="00C512C8">
      <w:pPr>
        <w:jc w:val="left"/>
        <w:rPr>
          <w:rFonts w:ascii="仿宋_GB2312" w:eastAsia="仿宋_GB2312" w:hAnsi="宋体" w:cs="宋体"/>
          <w:color w:val="000000"/>
          <w:kern w:val="0"/>
          <w:sz w:val="32"/>
          <w:szCs w:val="30"/>
        </w:rPr>
      </w:pPr>
    </w:p>
    <w:p w:rsidR="00C512C8" w:rsidRDefault="00C512C8">
      <w:pPr>
        <w:jc w:val="left"/>
        <w:rPr>
          <w:rFonts w:ascii="仿宋_GB2312" w:eastAsia="仿宋_GB2312" w:hAnsi="宋体" w:cs="宋体"/>
          <w:color w:val="000000"/>
          <w:kern w:val="0"/>
          <w:sz w:val="32"/>
          <w:szCs w:val="30"/>
        </w:rPr>
      </w:pPr>
    </w:p>
    <w:p w:rsidR="00C512C8" w:rsidRDefault="00C512C8">
      <w:pPr>
        <w:jc w:val="left"/>
        <w:rPr>
          <w:rFonts w:ascii="仿宋_GB2312" w:eastAsia="仿宋_GB2312" w:hAnsi="宋体" w:cs="宋体"/>
          <w:color w:val="000000"/>
          <w:kern w:val="0"/>
          <w:sz w:val="32"/>
          <w:szCs w:val="30"/>
        </w:rPr>
      </w:pPr>
    </w:p>
    <w:p w:rsidR="00C512C8" w:rsidRDefault="00C512C8">
      <w:pPr>
        <w:jc w:val="left"/>
        <w:rPr>
          <w:rFonts w:ascii="仿宋_GB2312" w:eastAsia="仿宋_GB2312" w:hAnsi="宋体" w:cs="宋体"/>
          <w:color w:val="000000"/>
          <w:kern w:val="0"/>
          <w:sz w:val="32"/>
          <w:szCs w:val="30"/>
        </w:rPr>
      </w:pPr>
    </w:p>
    <w:p w:rsidR="00C512C8" w:rsidRDefault="00C512C8">
      <w:pPr>
        <w:jc w:val="center"/>
        <w:rPr>
          <w:rFonts w:ascii="黑体" w:eastAsia="黑体" w:hAnsi="黑体"/>
          <w:bCs/>
          <w:sz w:val="32"/>
          <w:szCs w:val="32"/>
        </w:rPr>
      </w:pPr>
      <w:r>
        <w:rPr>
          <w:rFonts w:ascii="黑体" w:eastAsia="黑体" w:hAnsi="黑体" w:hint="eastAsia"/>
          <w:bCs/>
          <w:sz w:val="32"/>
          <w:szCs w:val="32"/>
        </w:rPr>
        <w:t>第四部分名词解释</w:t>
      </w:r>
    </w:p>
    <w:p w:rsidR="00C512C8" w:rsidRDefault="00C512C8" w:rsidP="00783B94">
      <w:pPr>
        <w:ind w:firstLineChars="200" w:firstLine="31680"/>
        <w:jc w:val="left"/>
        <w:rPr>
          <w:rFonts w:ascii="仿宋_GB2312" w:eastAsia="仿宋_GB2312" w:cs="宋体"/>
          <w:bCs/>
          <w:color w:val="000000"/>
          <w:kern w:val="0"/>
          <w:sz w:val="32"/>
          <w:szCs w:val="32"/>
          <w:lang w:val="zh-CN"/>
        </w:rPr>
      </w:pPr>
    </w:p>
    <w:p w:rsidR="00C512C8" w:rsidRDefault="00C512C8" w:rsidP="00783B9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C512C8" w:rsidRDefault="00C512C8" w:rsidP="00783B9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C512C8" w:rsidRDefault="00C512C8" w:rsidP="00783B9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C512C8" w:rsidRDefault="00C512C8" w:rsidP="00783B9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C512C8" w:rsidRDefault="00C512C8" w:rsidP="00783B9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C512C8" w:rsidRDefault="00C512C8" w:rsidP="00783B9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六、基本支出：指行政事业单位用于为保障其机构正常运转、完成日常工作任务而发生的人员支出和公用支出。</w:t>
      </w:r>
    </w:p>
    <w:p w:rsidR="00C512C8" w:rsidRDefault="00C512C8" w:rsidP="00783B9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C512C8" w:rsidRDefault="00C512C8" w:rsidP="00783B9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rsidR="00C512C8" w:rsidRDefault="00C512C8" w:rsidP="00783B9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rsidR="00C512C8" w:rsidRDefault="00C512C8" w:rsidP="00783B9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C512C8" w:rsidRDefault="00C512C8" w:rsidP="00783B94">
      <w:pPr>
        <w:ind w:firstLineChars="200" w:firstLine="3168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C512C8" w:rsidRDefault="00C512C8">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rsidR="00C512C8" w:rsidSect="00191618">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2C8" w:rsidRDefault="00C512C8">
      <w:r>
        <w:separator/>
      </w:r>
    </w:p>
  </w:endnote>
  <w:endnote w:type="continuationSeparator" w:id="1">
    <w:p w:rsidR="00C512C8" w:rsidRDefault="00C512C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C8" w:rsidRDefault="00C512C8">
    <w:pPr>
      <w:pStyle w:val="Footer"/>
      <w:jc w:val="center"/>
      <w:rPr>
        <w:sz w:val="28"/>
        <w:szCs w:val="28"/>
      </w:rP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QwwEAAGQ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4jtoj6gHFxfrdBC+UdLjEjTU4ZZSYt477HHel9kIs7GbDe4EPmxoomQ036ayV5lI9Nf3CdkV0rn0&#10;WG9ihKMssqe1y7vy+F6yHn6O7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bUj9DDAQAAZAMAAA4AAAAAAAAAAAAAAAAALgIAAGRy&#10;cy9lMm9Eb2MueG1sUEsBAi0AFAAGAAgAAAAhAAxK8O7WAAAABQEAAA8AAAAAAAAAAAAAAAAAHQQA&#10;AGRycy9kb3ducmV2LnhtbFBLBQYAAAAABAAEAPMAAAAgBQAAAAA=&#10;" filled="f" stroked="f">
          <v:textbox style="mso-fit-shape-to-text:t" inset="0,0,0,0">
            <w:txbxContent>
              <w:p w:rsidR="00C512C8" w:rsidRDefault="00C512C8">
                <w:pPr>
                  <w:pStyle w:val="Foote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C8" w:rsidRDefault="00C512C8">
    <w:pPr>
      <w:pStyle w:val="Footer"/>
      <w:jc w:val="center"/>
      <w:rPr>
        <w:sz w:val="28"/>
        <w:szCs w:val="28"/>
      </w:rPr>
    </w:pPr>
    <w:r>
      <w:rPr>
        <w:noProof/>
      </w:rPr>
      <w:pict>
        <v:shapetype id="_x0000_t202" coordsize="21600,21600" o:spt="202" path="m,l,21600r21600,l21600,xe">
          <v:stroke joinstyle="miter"/>
          <v:path gradientshapeok="t" o:connecttype="rect"/>
        </v:shapetype>
        <v:shape id="文本框 3" o:spid="_x0000_s2050" type="#_x0000_t202" style="position:absolute;left:0;text-align:left;margin-left:0;margin-top:0;width:2in;height:2in;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ySWIkxAEAAGsDAAAOAAAAAAAAAAAAAAAAAC4CAABk&#10;cnMvZTJvRG9jLnhtbFBLAQItABQABgAIAAAAIQAMSvDu1gAAAAUBAAAPAAAAAAAAAAAAAAAAAB4E&#10;AABkcnMvZG93bnJldi54bWxQSwUGAAAAAAQABADzAAAAIQUAAAAA&#10;" filled="f" stroked="f">
          <v:textbox style="mso-fit-shape-to-text:t" inset="0,0,0,0">
            <w:txbxContent>
              <w:p w:rsidR="00C512C8" w:rsidRDefault="00C512C8">
                <w:pPr>
                  <w:pStyle w:val="Footer"/>
                </w:pPr>
                <w:fldSimple w:instr=" PAGE  \* MERGEFORMAT ">
                  <w:r>
                    <w:rPr>
                      <w:noProof/>
                    </w:rPr>
                    <w:t>1</w:t>
                  </w:r>
                </w:fldSimple>
              </w:p>
            </w:txbxContent>
          </v:textbox>
          <w10:wrap anchorx="margin"/>
        </v:shape>
      </w:pict>
    </w:r>
    <w:r>
      <w:rPr>
        <w:noProof/>
      </w:rPr>
      <w:pict>
        <v:shape id="文本框 2" o:spid="_x0000_s2051" type="#_x0000_t202" style="position:absolute;left:0;text-align:left;margin-left:0;margin-top:0;width:2in;height:2in;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&#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MfzY+iuAQAARgMAAA4AAAAAAAAAAAAAAAAALgIAAGRycy9lMm9Eb2MueG1sUEsBAi0AFAAG&#10;AAgAAAAhAAxK8O7WAAAABQEAAA8AAAAAAAAAAAAAAAAACAQAAGRycy9kb3ducmV2LnhtbFBLBQYA&#10;AAAABAAEAPMAAAALBQAAAAA=&#10;" filled="f" stroked="f">
          <v:textbox style="mso-fit-shape-to-text:t" inset="0,0,0,0">
            <w:txbxContent>
              <w:p w:rsidR="00C512C8" w:rsidRDefault="00C512C8">
                <w:pPr>
                  <w:pStyle w:val="Foot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2C8" w:rsidRDefault="00C512C8">
      <w:r>
        <w:separator/>
      </w:r>
    </w:p>
  </w:footnote>
  <w:footnote w:type="continuationSeparator" w:id="1">
    <w:p w:rsidR="00C512C8" w:rsidRDefault="00C512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10F6734D"/>
    <w:multiLevelType w:val="multilevel"/>
    <w:tmpl w:val="10F6734D"/>
    <w:lvl w:ilvl="0">
      <w:start w:val="1"/>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2">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5B59269A"/>
    <w:multiLevelType w:val="hybridMultilevel"/>
    <w:tmpl w:val="34B6BB90"/>
    <w:lvl w:ilvl="0" w:tplc="4A6EE43A">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F3FFDCC0"/>
    <w:rsid w:val="FADDDFCB"/>
    <w:rsid w:val="00172A27"/>
    <w:rsid w:val="00191618"/>
    <w:rsid w:val="00504D1D"/>
    <w:rsid w:val="005F0208"/>
    <w:rsid w:val="00751714"/>
    <w:rsid w:val="00783B94"/>
    <w:rsid w:val="00C512C8"/>
    <w:rsid w:val="00E14B7A"/>
    <w:rsid w:val="00E62452"/>
    <w:rsid w:val="00E95027"/>
    <w:rsid w:val="00FE42A8"/>
    <w:rsid w:val="11E023FD"/>
    <w:rsid w:val="27745E9D"/>
    <w:rsid w:val="308315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618"/>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161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BF66FB"/>
    <w:rPr>
      <w:rFonts w:ascii="Calibri" w:hAnsi="Calibri" w:cs="黑体"/>
      <w:sz w:val="18"/>
      <w:szCs w:val="18"/>
    </w:rPr>
  </w:style>
  <w:style w:type="paragraph" w:styleId="Header">
    <w:name w:val="header"/>
    <w:basedOn w:val="Normal"/>
    <w:link w:val="HeaderChar"/>
    <w:uiPriority w:val="99"/>
    <w:rsid w:val="001916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BF66FB"/>
    <w:rPr>
      <w:rFonts w:ascii="Calibri" w:hAnsi="Calibri" w:cs="黑体"/>
      <w:sz w:val="18"/>
      <w:szCs w:val="18"/>
    </w:rPr>
  </w:style>
  <w:style w:type="paragraph" w:customStyle="1" w:styleId="1">
    <w:name w:val="列出段落1"/>
    <w:basedOn w:val="Normal"/>
    <w:uiPriority w:val="99"/>
    <w:rsid w:val="00191618"/>
    <w:pPr>
      <w:ind w:firstLineChars="200" w:firstLine="420"/>
    </w:pPr>
  </w:style>
  <w:style w:type="paragraph" w:customStyle="1" w:styleId="Normal1">
    <w:name w:val="Normal1"/>
    <w:uiPriority w:val="99"/>
    <w:rsid w:val="00E14B7A"/>
    <w:pPr>
      <w:jc w:val="both"/>
    </w:pPr>
    <w:rPr>
      <w:szCs w:val="21"/>
    </w:rPr>
  </w:style>
</w:styles>
</file>

<file path=word/webSettings.xml><?xml version="1.0" encoding="utf-8"?>
<w:webSettings xmlns:r="http://schemas.openxmlformats.org/officeDocument/2006/relationships" xmlns:w="http://schemas.openxmlformats.org/wordprocessingml/2006/main">
  <w:divs>
    <w:div w:id="1905678516">
      <w:marLeft w:val="0"/>
      <w:marRight w:val="0"/>
      <w:marTop w:val="0"/>
      <w:marBottom w:val="0"/>
      <w:divBdr>
        <w:top w:val="none" w:sz="0" w:space="0" w:color="auto"/>
        <w:left w:val="none" w:sz="0" w:space="0" w:color="auto"/>
        <w:bottom w:val="none" w:sz="0" w:space="0" w:color="auto"/>
        <w:right w:val="none" w:sz="0" w:space="0" w:color="auto"/>
      </w:divBdr>
    </w:div>
    <w:div w:id="1905678517">
      <w:marLeft w:val="0"/>
      <w:marRight w:val="0"/>
      <w:marTop w:val="0"/>
      <w:marBottom w:val="0"/>
      <w:divBdr>
        <w:top w:val="none" w:sz="0" w:space="0" w:color="auto"/>
        <w:left w:val="none" w:sz="0" w:space="0" w:color="auto"/>
        <w:bottom w:val="none" w:sz="0" w:space="0" w:color="auto"/>
        <w:right w:val="none" w:sz="0" w:space="0" w:color="auto"/>
      </w:divBdr>
    </w:div>
    <w:div w:id="1905678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604</Words>
  <Characters>3444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2022年海南省民族博物馆单位预算</dc:title>
  <dc:subject/>
  <dc:creator>Administrator</dc:creator>
  <cp:keywords/>
  <dc:description/>
  <cp:lastModifiedBy>海南省民族博物馆</cp:lastModifiedBy>
  <cp:revision>3</cp:revision>
  <cp:lastPrinted>2022-02-11T01:22:00Z</cp:lastPrinted>
  <dcterms:created xsi:type="dcterms:W3CDTF">2023-09-28T08:19:00Z</dcterms:created>
  <dcterms:modified xsi:type="dcterms:W3CDTF">2023-09-28T08:21:00Z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BB0EE5E1514B4D25B7BB5E86200174DC</vt:lpwstr>
  </property>
</Properties>
</file>